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B9F" w:rsidRDefault="00196B9F" w:rsidP="00196B9F">
      <w:pPr>
        <w:ind w:firstLine="709"/>
        <w:jc w:val="both"/>
        <w:rPr>
          <w:b/>
          <w:sz w:val="28"/>
          <w:szCs w:val="28"/>
        </w:rPr>
      </w:pPr>
      <w:r w:rsidRPr="006063E6">
        <w:rPr>
          <w:b/>
          <w:sz w:val="28"/>
          <w:szCs w:val="28"/>
        </w:rPr>
        <w:t xml:space="preserve">Тема </w:t>
      </w:r>
      <w:r w:rsidR="000577CE">
        <w:rPr>
          <w:b/>
          <w:sz w:val="28"/>
          <w:szCs w:val="28"/>
        </w:rPr>
        <w:t>5.</w:t>
      </w:r>
      <w:r w:rsidRPr="006063E6">
        <w:rPr>
          <w:b/>
          <w:sz w:val="28"/>
          <w:szCs w:val="28"/>
        </w:rPr>
        <w:t>5 Севообороты и их классификация</w:t>
      </w:r>
      <w:r>
        <w:rPr>
          <w:b/>
          <w:sz w:val="28"/>
          <w:szCs w:val="28"/>
        </w:rPr>
        <w:t>, п</w:t>
      </w:r>
      <w:r w:rsidRPr="006063E6">
        <w:rPr>
          <w:b/>
          <w:sz w:val="28"/>
          <w:szCs w:val="28"/>
        </w:rPr>
        <w:t>ары</w:t>
      </w:r>
      <w:r>
        <w:rPr>
          <w:b/>
          <w:sz w:val="28"/>
          <w:szCs w:val="28"/>
        </w:rPr>
        <w:t>, с</w:t>
      </w:r>
      <w:r w:rsidRPr="006063E6">
        <w:rPr>
          <w:b/>
          <w:sz w:val="28"/>
          <w:szCs w:val="28"/>
        </w:rPr>
        <w:t>орняки</w:t>
      </w:r>
    </w:p>
    <w:p w:rsidR="000577CE" w:rsidRPr="006063E6" w:rsidRDefault="000577CE" w:rsidP="00196B9F">
      <w:pPr>
        <w:ind w:firstLine="709"/>
        <w:jc w:val="both"/>
        <w:rPr>
          <w:b/>
          <w:sz w:val="28"/>
          <w:szCs w:val="28"/>
        </w:rPr>
      </w:pPr>
    </w:p>
    <w:p w:rsidR="00E202F2" w:rsidRPr="000577CE" w:rsidRDefault="00E202F2" w:rsidP="00E202F2">
      <w:pPr>
        <w:jc w:val="both"/>
        <w:rPr>
          <w:sz w:val="28"/>
          <w:szCs w:val="28"/>
        </w:rPr>
      </w:pPr>
      <w:r w:rsidRPr="000577CE">
        <w:rPr>
          <w:sz w:val="28"/>
          <w:szCs w:val="28"/>
        </w:rPr>
        <w:t xml:space="preserve">1 Научные основы севооборотов и классификация севооборотов. </w:t>
      </w:r>
    </w:p>
    <w:p w:rsidR="00E202F2" w:rsidRPr="000577CE" w:rsidRDefault="00E202F2" w:rsidP="00E202F2">
      <w:pPr>
        <w:jc w:val="both"/>
        <w:rPr>
          <w:sz w:val="28"/>
          <w:szCs w:val="28"/>
        </w:rPr>
      </w:pPr>
      <w:r w:rsidRPr="000577CE">
        <w:rPr>
          <w:sz w:val="28"/>
          <w:szCs w:val="28"/>
        </w:rPr>
        <w:t>2 Пары и их классификация.</w:t>
      </w:r>
    </w:p>
    <w:p w:rsidR="00E202F2" w:rsidRPr="000577CE" w:rsidRDefault="00E202F2" w:rsidP="00E202F2">
      <w:pPr>
        <w:jc w:val="both"/>
        <w:rPr>
          <w:sz w:val="28"/>
          <w:szCs w:val="28"/>
        </w:rPr>
      </w:pPr>
      <w:r w:rsidRPr="000577CE">
        <w:rPr>
          <w:sz w:val="28"/>
          <w:szCs w:val="28"/>
        </w:rPr>
        <w:t>3 Биологические особенности сорняков и причиняемый ими вред.</w:t>
      </w:r>
    </w:p>
    <w:p w:rsidR="00E202F2" w:rsidRPr="000577CE" w:rsidRDefault="00E202F2" w:rsidP="00E202F2">
      <w:pPr>
        <w:rPr>
          <w:sz w:val="28"/>
          <w:szCs w:val="28"/>
        </w:rPr>
      </w:pPr>
      <w:r w:rsidRPr="000577CE">
        <w:rPr>
          <w:sz w:val="28"/>
          <w:szCs w:val="28"/>
        </w:rPr>
        <w:t>4  Борьба с сорняками в лесном хозяйстве.</w:t>
      </w:r>
    </w:p>
    <w:p w:rsidR="000577CE" w:rsidRPr="00E202F2" w:rsidRDefault="000577CE" w:rsidP="00E202F2"/>
    <w:p w:rsidR="00196B9F" w:rsidRDefault="00196B9F" w:rsidP="00196B9F">
      <w:pPr>
        <w:pStyle w:val="a3"/>
        <w:rPr>
          <w:spacing w:val="-4"/>
          <w:lang w:val="ru-RU"/>
        </w:rPr>
      </w:pPr>
      <w:r>
        <w:rPr>
          <w:lang w:val="ru-RU"/>
        </w:rPr>
        <w:t xml:space="preserve">Процесс создания урожая связан с наличием определенных внешних условий,  их динамикой во времени,  различной способностью растений использовать почвенные и климатические условия и противостоять неблагоприятным </w:t>
      </w:r>
      <w:r>
        <w:rPr>
          <w:spacing w:val="-4"/>
          <w:lang w:val="ru-RU"/>
        </w:rPr>
        <w:t>физическим, химическим и биологическим воздействиям. Ослабление влияния неблагоприятных факторов в земледелии достигается применением севооборотов.</w:t>
      </w:r>
    </w:p>
    <w:p w:rsidR="00196B9F" w:rsidRDefault="00196B9F" w:rsidP="00196B9F">
      <w:pPr>
        <w:ind w:firstLine="567"/>
        <w:jc w:val="both"/>
        <w:rPr>
          <w:sz w:val="28"/>
        </w:rPr>
      </w:pPr>
      <w:r>
        <w:rPr>
          <w:b/>
          <w:i/>
          <w:sz w:val="28"/>
        </w:rPr>
        <w:t xml:space="preserve">Севооборот </w:t>
      </w:r>
      <w:r>
        <w:rPr>
          <w:sz w:val="28"/>
        </w:rPr>
        <w:t xml:space="preserve">– </w:t>
      </w:r>
      <w:r>
        <w:rPr>
          <w:i/>
          <w:sz w:val="28"/>
        </w:rPr>
        <w:t>научно обоснованное чередование сельскохозяйственных культур и паров во  времени</w:t>
      </w:r>
      <w:r>
        <w:rPr>
          <w:sz w:val="28"/>
        </w:rPr>
        <w:t>. Севообороту принадлежит  важная роль по действию на растения и почву, так как его влияние распространяется на все стороны жизни растений и  процессы в почве.</w:t>
      </w:r>
    </w:p>
    <w:p w:rsidR="00196B9F" w:rsidRDefault="00196B9F" w:rsidP="00196B9F">
      <w:pPr>
        <w:pStyle w:val="a3"/>
        <w:rPr>
          <w:i/>
          <w:lang w:val="ru-RU"/>
        </w:rPr>
      </w:pPr>
      <w:r>
        <w:rPr>
          <w:lang w:val="ru-RU"/>
        </w:rPr>
        <w:t xml:space="preserve">В </w:t>
      </w:r>
      <w:r>
        <w:rPr>
          <w:i/>
          <w:lang w:val="ru-RU"/>
        </w:rPr>
        <w:t>основе севооборота</w:t>
      </w:r>
      <w:r>
        <w:rPr>
          <w:lang w:val="ru-RU"/>
        </w:rPr>
        <w:t xml:space="preserve"> лежит </w:t>
      </w:r>
      <w:r>
        <w:rPr>
          <w:i/>
          <w:lang w:val="ru-RU"/>
        </w:rPr>
        <w:t>научно обоснованная структура посевных площадей, которую</w:t>
      </w:r>
      <w:r>
        <w:rPr>
          <w:lang w:val="ru-RU"/>
        </w:rPr>
        <w:t xml:space="preserve"> разрабатывают в соответствии со специализацией хозяйства и перспективным планом его развития. </w:t>
      </w:r>
      <w:r>
        <w:rPr>
          <w:b/>
          <w:i/>
          <w:lang w:val="ru-RU"/>
        </w:rPr>
        <w:t>Структура посевных площадей</w:t>
      </w:r>
      <w:r>
        <w:rPr>
          <w:lang w:val="ru-RU"/>
        </w:rPr>
        <w:t xml:space="preserve"> – </w:t>
      </w:r>
      <w:r>
        <w:rPr>
          <w:i/>
          <w:lang w:val="ru-RU"/>
        </w:rPr>
        <w:t xml:space="preserve">это соотношение площади посевов различных сельскохозяйственных культур в хозяйстве, выраженное в процентах. </w:t>
      </w:r>
    </w:p>
    <w:p w:rsidR="00196B9F" w:rsidRDefault="00196B9F" w:rsidP="00196B9F">
      <w:pPr>
        <w:pStyle w:val="a3"/>
        <w:rPr>
          <w:lang w:val="ru-RU"/>
        </w:rPr>
      </w:pPr>
      <w:r>
        <w:rPr>
          <w:lang w:val="ru-RU"/>
        </w:rPr>
        <w:t>В хозяйстве может быть несколько севооборотов. Под каждый из них отводят определенную земельную территорию, которую разделяют по возможности на равновеликие поля.  В размере поля допускаются отклонения ± 5%.</w:t>
      </w:r>
    </w:p>
    <w:p w:rsidR="00196B9F" w:rsidRDefault="00196B9F" w:rsidP="00196B9F">
      <w:pPr>
        <w:pStyle w:val="a3"/>
        <w:rPr>
          <w:lang w:val="ru-RU"/>
        </w:rPr>
      </w:pPr>
      <w:r>
        <w:rPr>
          <w:lang w:val="ru-RU"/>
        </w:rPr>
        <w:t>В севообороте выращивают различные по биологии и технологии возделывания сельскохозяйственные культуры (озимые, яровые, многолетние травы, пропашные и т.д.), которые чередуются с определенной последовательностью. Это чередование неразрывно связано со всей агротехникой – системой обработки почвы, системой удобрения, защитой от эрозии, мероприятиями по борьбе с сорняками, болезнями, вредителями</w:t>
      </w:r>
      <w:r w:rsidR="00BA787D">
        <w:rPr>
          <w:lang w:val="ru-RU"/>
        </w:rPr>
        <w:t>.</w:t>
      </w:r>
    </w:p>
    <w:p w:rsidR="00196B9F" w:rsidRDefault="00196B9F" w:rsidP="00196B9F">
      <w:pPr>
        <w:pStyle w:val="a3"/>
        <w:rPr>
          <w:lang w:val="ru-RU"/>
        </w:rPr>
      </w:pPr>
      <w:r>
        <w:rPr>
          <w:i/>
          <w:lang w:val="ru-RU"/>
        </w:rPr>
        <w:t>Перечень сельскохозяйственных культур и паров в порядке их чередования в севообороте называют</w:t>
      </w:r>
      <w:r>
        <w:rPr>
          <w:lang w:val="ru-RU"/>
        </w:rPr>
        <w:t xml:space="preserve"> </w:t>
      </w:r>
      <w:r>
        <w:rPr>
          <w:b/>
          <w:i/>
          <w:lang w:val="ru-RU"/>
        </w:rPr>
        <w:t>схемой севооборота</w:t>
      </w:r>
      <w:r>
        <w:rPr>
          <w:lang w:val="ru-RU"/>
        </w:rPr>
        <w:t>. В нем устанавливают последовательность чередования выращиваемых сельскохозяйственных культур и паров во времени.</w:t>
      </w:r>
    </w:p>
    <w:p w:rsidR="00196B9F" w:rsidRDefault="00196B9F" w:rsidP="00196B9F">
      <w:pPr>
        <w:pStyle w:val="a3"/>
        <w:rPr>
          <w:i/>
          <w:lang w:val="ru-RU"/>
        </w:rPr>
      </w:pPr>
      <w:r>
        <w:rPr>
          <w:b/>
          <w:i/>
          <w:lang w:val="ru-RU"/>
        </w:rPr>
        <w:t xml:space="preserve">Пары </w:t>
      </w:r>
      <w:r>
        <w:rPr>
          <w:lang w:val="ru-RU"/>
        </w:rPr>
        <w:t xml:space="preserve">делятся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r>
        <w:rPr>
          <w:i/>
          <w:lang w:val="ru-RU"/>
        </w:rPr>
        <w:t>чистые и занятые</w:t>
      </w:r>
      <w:r>
        <w:rPr>
          <w:lang w:val="ru-RU"/>
        </w:rPr>
        <w:t xml:space="preserve">. К </w:t>
      </w:r>
      <w:r>
        <w:rPr>
          <w:b/>
          <w:lang w:val="ru-RU"/>
        </w:rPr>
        <w:t>чистым парам</w:t>
      </w:r>
      <w:r>
        <w:rPr>
          <w:lang w:val="ru-RU"/>
        </w:rPr>
        <w:t xml:space="preserve"> относятся: </w:t>
      </w:r>
      <w:proofErr w:type="gramStart"/>
      <w:r>
        <w:rPr>
          <w:i/>
          <w:lang w:val="ru-RU"/>
        </w:rPr>
        <w:t>черный</w:t>
      </w:r>
      <w:proofErr w:type="gramEnd"/>
      <w:r>
        <w:rPr>
          <w:i/>
          <w:lang w:val="ru-RU"/>
        </w:rPr>
        <w:t>, ранний, кулисный.</w:t>
      </w:r>
    </w:p>
    <w:p w:rsidR="00196B9F" w:rsidRDefault="00196B9F" w:rsidP="00196B9F">
      <w:pPr>
        <w:pStyle w:val="a3"/>
        <w:rPr>
          <w:lang w:val="ru-RU"/>
        </w:rPr>
      </w:pPr>
      <w:r>
        <w:rPr>
          <w:b/>
          <w:i/>
          <w:lang w:val="ru-RU"/>
        </w:rPr>
        <w:t>Чистым паром</w:t>
      </w:r>
      <w:r>
        <w:rPr>
          <w:lang w:val="ru-RU"/>
        </w:rPr>
        <w:t xml:space="preserve"> называют </w:t>
      </w:r>
      <w:r>
        <w:rPr>
          <w:i/>
          <w:lang w:val="ru-RU"/>
        </w:rPr>
        <w:t>паровое поле, свободное от возделываемых сельскохозяйственных культур в течение вегетационного периода</w:t>
      </w:r>
      <w:r>
        <w:rPr>
          <w:lang w:val="ru-RU"/>
        </w:rPr>
        <w:t>. Почву на этом поле периодически тщательно обрабатывают.</w:t>
      </w:r>
    </w:p>
    <w:p w:rsidR="00196B9F" w:rsidRDefault="00196B9F" w:rsidP="00196B9F">
      <w:pPr>
        <w:pStyle w:val="a3"/>
        <w:rPr>
          <w:i/>
          <w:lang w:val="ru-RU"/>
        </w:rPr>
      </w:pPr>
      <w:r>
        <w:rPr>
          <w:b/>
          <w:i/>
          <w:lang w:val="ru-RU"/>
        </w:rPr>
        <w:t>Черный пар</w:t>
      </w:r>
      <w:r>
        <w:rPr>
          <w:lang w:val="ru-RU"/>
        </w:rPr>
        <w:t xml:space="preserve"> – </w:t>
      </w:r>
      <w:r>
        <w:rPr>
          <w:i/>
          <w:lang w:val="ru-RU"/>
        </w:rPr>
        <w:t>это чистый пар, основную обработку которого начинают летом или осенью предшествующего парованию года, вслед за уборкой предшественника (сельскохозяйственные культура или пар, занимавшие данное поле в предыдущем году)</w:t>
      </w:r>
      <w:proofErr w:type="gramStart"/>
      <w:r>
        <w:rPr>
          <w:i/>
          <w:lang w:val="ru-RU"/>
        </w:rPr>
        <w:t xml:space="preserve"> .</w:t>
      </w:r>
      <w:proofErr w:type="gramEnd"/>
    </w:p>
    <w:p w:rsidR="00196B9F" w:rsidRDefault="00196B9F" w:rsidP="00196B9F">
      <w:pPr>
        <w:pStyle w:val="a3"/>
        <w:rPr>
          <w:i/>
          <w:lang w:val="ru-RU"/>
        </w:rPr>
      </w:pPr>
      <w:r>
        <w:rPr>
          <w:b/>
          <w:i/>
          <w:lang w:val="ru-RU"/>
        </w:rPr>
        <w:lastRenderedPageBreak/>
        <w:t>Ранний пар</w:t>
      </w:r>
      <w:r>
        <w:rPr>
          <w:lang w:val="ru-RU"/>
        </w:rPr>
        <w:t xml:space="preserve"> – </w:t>
      </w:r>
      <w:r>
        <w:rPr>
          <w:i/>
          <w:lang w:val="ru-RU"/>
        </w:rPr>
        <w:t>это чистый пар, который начинают обрабатывать весной в год парования.</w:t>
      </w:r>
    </w:p>
    <w:p w:rsidR="00196B9F" w:rsidRDefault="00196B9F" w:rsidP="00196B9F">
      <w:pPr>
        <w:pStyle w:val="a3"/>
        <w:rPr>
          <w:lang w:val="ru-RU"/>
        </w:rPr>
      </w:pPr>
      <w:r>
        <w:rPr>
          <w:b/>
          <w:i/>
          <w:lang w:val="ru-RU"/>
        </w:rPr>
        <w:t>Кулисным паром</w:t>
      </w:r>
      <w:r>
        <w:rPr>
          <w:lang w:val="ru-RU"/>
        </w:rPr>
        <w:t xml:space="preserve"> называют </w:t>
      </w:r>
      <w:r>
        <w:rPr>
          <w:i/>
          <w:lang w:val="ru-RU"/>
        </w:rPr>
        <w:t>чистый пар, на котором высевают полосами высокостебельные растения (кулисы)</w:t>
      </w:r>
      <w:r>
        <w:rPr>
          <w:lang w:val="ru-RU"/>
        </w:rPr>
        <w:t>. Кулисные пары применяют в степных и лесостепных районах нашей страны. Они защищают почву от ветровой эрозии, задерживают и накапливают снег, предохраняют озимые от вымерзания.</w:t>
      </w:r>
    </w:p>
    <w:p w:rsidR="00196B9F" w:rsidRDefault="00196B9F" w:rsidP="00196B9F">
      <w:pPr>
        <w:pStyle w:val="a3"/>
        <w:rPr>
          <w:i/>
          <w:lang w:val="ru-RU"/>
        </w:rPr>
      </w:pPr>
      <w:r>
        <w:rPr>
          <w:lang w:val="ru-RU"/>
        </w:rPr>
        <w:t xml:space="preserve">Важный резерв повышения урожайности культур - </w:t>
      </w:r>
      <w:r>
        <w:rPr>
          <w:i/>
          <w:lang w:val="ru-RU"/>
        </w:rPr>
        <w:t xml:space="preserve">занятые пары </w:t>
      </w:r>
      <w:r>
        <w:rPr>
          <w:b/>
          <w:i/>
          <w:lang w:val="ru-RU"/>
        </w:rPr>
        <w:t xml:space="preserve">Занятым паром </w:t>
      </w:r>
      <w:r>
        <w:rPr>
          <w:i/>
          <w:lang w:val="ru-RU"/>
        </w:rPr>
        <w:t xml:space="preserve"> называют пар,  занятый культурными растениями часть вегетационного периода, рано освобождающими поле для обработки почвы и создающими как </w:t>
      </w:r>
      <w:r>
        <w:rPr>
          <w:b/>
          <w:i/>
          <w:lang w:val="ru-RU"/>
        </w:rPr>
        <w:t>предшественники</w:t>
      </w:r>
      <w:r>
        <w:rPr>
          <w:i/>
          <w:lang w:val="ru-RU"/>
        </w:rPr>
        <w:t xml:space="preserve"> благоприятные условия для последующих культур</w:t>
      </w:r>
      <w:r>
        <w:rPr>
          <w:b/>
          <w:i/>
          <w:lang w:val="ru-RU"/>
        </w:rPr>
        <w:t xml:space="preserve">. </w:t>
      </w:r>
      <w:r>
        <w:rPr>
          <w:b/>
          <w:lang w:val="ru-RU"/>
        </w:rPr>
        <w:t>Занятые пары</w:t>
      </w:r>
      <w:r>
        <w:rPr>
          <w:lang w:val="ru-RU"/>
        </w:rPr>
        <w:t xml:space="preserve"> делят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r>
        <w:rPr>
          <w:i/>
          <w:lang w:val="ru-RU"/>
        </w:rPr>
        <w:t xml:space="preserve">сплошные, пропашные и </w:t>
      </w:r>
      <w:proofErr w:type="spellStart"/>
      <w:r>
        <w:rPr>
          <w:i/>
          <w:lang w:val="ru-RU"/>
        </w:rPr>
        <w:t>сидеральные</w:t>
      </w:r>
      <w:proofErr w:type="spellEnd"/>
      <w:r>
        <w:rPr>
          <w:i/>
          <w:lang w:val="ru-RU"/>
        </w:rPr>
        <w:t>.</w:t>
      </w:r>
    </w:p>
    <w:p w:rsidR="00196B9F" w:rsidRDefault="00196B9F" w:rsidP="00196B9F">
      <w:pPr>
        <w:pStyle w:val="a3"/>
        <w:rPr>
          <w:lang w:val="ru-RU"/>
        </w:rPr>
      </w:pPr>
      <w:r>
        <w:rPr>
          <w:i/>
          <w:lang w:val="ru-RU"/>
        </w:rPr>
        <w:t xml:space="preserve"> </w:t>
      </w:r>
      <w:r>
        <w:rPr>
          <w:lang w:val="ru-RU"/>
        </w:rPr>
        <w:t xml:space="preserve">В </w:t>
      </w:r>
      <w:r>
        <w:rPr>
          <w:b/>
          <w:i/>
          <w:lang w:val="ru-RU"/>
        </w:rPr>
        <w:t>сплошных занятых парах</w:t>
      </w:r>
      <w:r>
        <w:rPr>
          <w:lang w:val="ru-RU"/>
        </w:rPr>
        <w:t xml:space="preserve"> выращивают раноубираемые культуры сплошного сева: озимые на зеленый корм. различные смес</w:t>
      </w:r>
      <w:proofErr w:type="gramStart"/>
      <w:r>
        <w:rPr>
          <w:lang w:val="ru-RU"/>
        </w:rPr>
        <w:t>и-</w:t>
      </w:r>
      <w:proofErr w:type="gramEnd"/>
      <w:r>
        <w:rPr>
          <w:lang w:val="ru-RU"/>
        </w:rPr>
        <w:t xml:space="preserve"> овес с викой, горохом или подсолнечником, клевер и др.</w:t>
      </w:r>
    </w:p>
    <w:p w:rsidR="00196B9F" w:rsidRDefault="00196B9F" w:rsidP="00196B9F">
      <w:pPr>
        <w:pStyle w:val="a3"/>
        <w:rPr>
          <w:lang w:val="ru-RU"/>
        </w:rPr>
      </w:pPr>
      <w:r>
        <w:rPr>
          <w:b/>
          <w:i/>
          <w:lang w:val="ru-RU"/>
        </w:rPr>
        <w:t>Пропашные пары</w:t>
      </w:r>
      <w:r>
        <w:rPr>
          <w:lang w:val="ru-RU"/>
        </w:rPr>
        <w:t xml:space="preserve"> занимают культурами пропашным</w:t>
      </w:r>
      <w:proofErr w:type="gramStart"/>
      <w:r>
        <w:rPr>
          <w:lang w:val="ru-RU"/>
        </w:rPr>
        <w:t>и-</w:t>
      </w:r>
      <w:proofErr w:type="gramEnd"/>
      <w:r>
        <w:rPr>
          <w:lang w:val="ru-RU"/>
        </w:rPr>
        <w:t xml:space="preserve"> картофелем ранним, кукурузой или подсолнечником на силос и др.  </w:t>
      </w:r>
      <w:r>
        <w:rPr>
          <w:i/>
          <w:lang w:val="ru-RU"/>
        </w:rPr>
        <w:t xml:space="preserve">    </w:t>
      </w:r>
    </w:p>
    <w:p w:rsidR="00196B9F" w:rsidRDefault="00196B9F" w:rsidP="00196B9F">
      <w:pPr>
        <w:ind w:firstLine="567"/>
        <w:jc w:val="both"/>
        <w:rPr>
          <w:sz w:val="28"/>
        </w:rPr>
      </w:pPr>
      <w:proofErr w:type="spellStart"/>
      <w:r>
        <w:rPr>
          <w:b/>
          <w:i/>
          <w:sz w:val="28"/>
        </w:rPr>
        <w:t>Сидеральным</w:t>
      </w:r>
      <w:proofErr w:type="spellEnd"/>
      <w:r>
        <w:rPr>
          <w:b/>
          <w:i/>
          <w:sz w:val="28"/>
        </w:rPr>
        <w:t xml:space="preserve"> паром</w:t>
      </w:r>
      <w:r>
        <w:rPr>
          <w:sz w:val="28"/>
        </w:rPr>
        <w:t xml:space="preserve"> называют </w:t>
      </w:r>
      <w:r>
        <w:rPr>
          <w:i/>
          <w:sz w:val="28"/>
        </w:rPr>
        <w:t>пар, занятый растениями для заделки в почву на зеленое удобрение</w:t>
      </w:r>
      <w:r>
        <w:rPr>
          <w:sz w:val="28"/>
        </w:rPr>
        <w:t xml:space="preserve">. Для этих целей высевают преимущественно </w:t>
      </w:r>
      <w:proofErr w:type="gramStart"/>
      <w:r>
        <w:rPr>
          <w:sz w:val="28"/>
        </w:rPr>
        <w:t>бобовые</w:t>
      </w:r>
      <w:proofErr w:type="gramEnd"/>
      <w:r>
        <w:rPr>
          <w:sz w:val="28"/>
        </w:rPr>
        <w:t xml:space="preserve"> – люпин, донник и др.</w:t>
      </w:r>
    </w:p>
    <w:p w:rsidR="00196B9F" w:rsidRDefault="00196B9F" w:rsidP="00196B9F">
      <w:pPr>
        <w:pStyle w:val="a3"/>
        <w:rPr>
          <w:lang w:val="ru-RU"/>
        </w:rPr>
      </w:pPr>
      <w:r>
        <w:rPr>
          <w:i/>
          <w:lang w:val="ru-RU"/>
        </w:rPr>
        <w:t xml:space="preserve">Период, в течение которого сельскохозяйственные культуры и пар проходят через каждое поле в последовательности, установленной схемой севооборота, называют </w:t>
      </w:r>
      <w:r>
        <w:rPr>
          <w:b/>
          <w:i/>
          <w:lang w:val="ru-RU"/>
        </w:rPr>
        <w:t>ротацией</w:t>
      </w:r>
      <w:r>
        <w:rPr>
          <w:lang w:val="ru-RU"/>
        </w:rPr>
        <w:t>.</w:t>
      </w:r>
    </w:p>
    <w:p w:rsidR="00196B9F" w:rsidRDefault="00196B9F" w:rsidP="00196B9F">
      <w:pPr>
        <w:pStyle w:val="a3"/>
        <w:rPr>
          <w:lang w:val="ru-RU"/>
        </w:rPr>
      </w:pPr>
      <w:r>
        <w:rPr>
          <w:b/>
          <w:i/>
          <w:lang w:val="ru-RU"/>
        </w:rPr>
        <w:t>Введением севооборота</w:t>
      </w:r>
      <w:r>
        <w:rPr>
          <w:lang w:val="ru-RU"/>
        </w:rPr>
        <w:t xml:space="preserve"> называют </w:t>
      </w:r>
      <w:r>
        <w:rPr>
          <w:i/>
          <w:lang w:val="ru-RU"/>
        </w:rPr>
        <w:t>разработку, утверждение и перенесение проекта севооборотов на территории хозяйств</w:t>
      </w:r>
      <w:r>
        <w:rPr>
          <w:lang w:val="ru-RU"/>
        </w:rPr>
        <w:t>.</w:t>
      </w:r>
    </w:p>
    <w:p w:rsidR="00196B9F" w:rsidRDefault="00196B9F" w:rsidP="00196B9F">
      <w:pPr>
        <w:pStyle w:val="a3"/>
        <w:rPr>
          <w:lang w:val="ru-RU"/>
        </w:rPr>
      </w:pPr>
      <w:r>
        <w:rPr>
          <w:b/>
          <w:i/>
          <w:lang w:val="ru-RU"/>
        </w:rPr>
        <w:t>Освоенным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считают </w:t>
      </w:r>
      <w:r>
        <w:rPr>
          <w:i/>
          <w:lang w:val="ru-RU"/>
        </w:rPr>
        <w:t>севооборот, в котором размещение культур по полям соответствует принятой схеме, и соблюдаются границы полей севооборота</w:t>
      </w:r>
      <w:r>
        <w:rPr>
          <w:lang w:val="ru-RU"/>
        </w:rPr>
        <w:t>.</w:t>
      </w:r>
    </w:p>
    <w:p w:rsidR="00196B9F" w:rsidRDefault="00196B9F" w:rsidP="00196B9F">
      <w:pPr>
        <w:pStyle w:val="a3"/>
        <w:rPr>
          <w:lang w:val="ru-RU"/>
        </w:rPr>
      </w:pPr>
      <w:r>
        <w:rPr>
          <w:lang w:val="ru-RU"/>
        </w:rPr>
        <w:t xml:space="preserve">Количество севооборотов и их </w:t>
      </w:r>
      <w:r>
        <w:rPr>
          <w:i/>
          <w:lang w:val="ru-RU"/>
        </w:rPr>
        <w:t xml:space="preserve">расположение на территории </w:t>
      </w:r>
      <w:r>
        <w:rPr>
          <w:lang w:val="ru-RU"/>
        </w:rPr>
        <w:t>хозяйств устанавливают с учетом почвенных условий и внутрихозяйственной специализации. Для эт</w:t>
      </w:r>
      <w:r w:rsidR="00BA787D">
        <w:rPr>
          <w:lang w:val="ru-RU"/>
        </w:rPr>
        <w:t>ого</w:t>
      </w:r>
      <w:r>
        <w:rPr>
          <w:lang w:val="ru-RU"/>
        </w:rPr>
        <w:t xml:space="preserve"> использ</w:t>
      </w:r>
      <w:r w:rsidR="00BA787D">
        <w:rPr>
          <w:lang w:val="ru-RU"/>
        </w:rPr>
        <w:t xml:space="preserve">уются </w:t>
      </w:r>
      <w:r>
        <w:rPr>
          <w:lang w:val="ru-RU"/>
        </w:rPr>
        <w:t>почвенные карты, агрохимические картограммы и карты засоренности полей.</w:t>
      </w:r>
      <w:r w:rsidR="00BA787D">
        <w:rPr>
          <w:lang w:val="ru-RU"/>
        </w:rPr>
        <w:t xml:space="preserve"> </w:t>
      </w:r>
      <w:r>
        <w:rPr>
          <w:lang w:val="ru-RU"/>
        </w:rPr>
        <w:t xml:space="preserve">Севооборот </w:t>
      </w:r>
      <w:r w:rsidR="00BA787D">
        <w:rPr>
          <w:lang w:val="ru-RU"/>
        </w:rPr>
        <w:t xml:space="preserve"> </w:t>
      </w:r>
      <w:r>
        <w:rPr>
          <w:lang w:val="ru-RU"/>
        </w:rPr>
        <w:t xml:space="preserve">должен иметь динамичный характер </w:t>
      </w:r>
      <w:proofErr w:type="gramStart"/>
      <w:r>
        <w:rPr>
          <w:lang w:val="ru-RU"/>
        </w:rPr>
        <w:t>со</w:t>
      </w:r>
      <w:proofErr w:type="gramEnd"/>
      <w:r>
        <w:rPr>
          <w:lang w:val="ru-RU"/>
        </w:rPr>
        <w:t xml:space="preserve"> все улучшающимися приемами агротехники, внедрением новых сортов и культур</w:t>
      </w:r>
      <w:r w:rsidR="00BA787D">
        <w:rPr>
          <w:lang w:val="ru-RU"/>
        </w:rPr>
        <w:t>.</w:t>
      </w:r>
      <w:r>
        <w:rPr>
          <w:lang w:val="ru-RU"/>
        </w:rPr>
        <w:t xml:space="preserve"> </w:t>
      </w:r>
    </w:p>
    <w:p w:rsidR="00196B9F" w:rsidRDefault="00196B9F" w:rsidP="00196B9F">
      <w:pPr>
        <w:pStyle w:val="a3"/>
        <w:rPr>
          <w:lang w:val="ru-RU"/>
        </w:rPr>
      </w:pPr>
      <w:r>
        <w:rPr>
          <w:lang w:val="ru-RU"/>
        </w:rPr>
        <w:t>Главное агротехническое значение севооборота состоит в том, что каждая культура размещается в лучших условиях для своего роста и развития и в то же время оказывает длительное последействие, создавая хорошие условия для следующей за ней культуры в севообороте, то есть благоприятно влияет на плодородие почвы.</w:t>
      </w:r>
    </w:p>
    <w:p w:rsidR="003D5A33" w:rsidRDefault="003D5A33" w:rsidP="003D5A33">
      <w:pPr>
        <w:pStyle w:val="a3"/>
        <w:rPr>
          <w:b/>
          <w:i/>
          <w:spacing w:val="-4"/>
          <w:lang w:val="ru-RU"/>
        </w:rPr>
      </w:pPr>
      <w:r>
        <w:rPr>
          <w:b/>
          <w:i/>
          <w:spacing w:val="-4"/>
          <w:lang w:val="ru-RU"/>
        </w:rPr>
        <w:t xml:space="preserve">Сорняки </w:t>
      </w:r>
      <w:r>
        <w:rPr>
          <w:i/>
          <w:spacing w:val="-4"/>
          <w:lang w:val="ru-RU"/>
        </w:rPr>
        <w:t>– это растения, засоряющие сельскохозяйственные угодья и наносящие вред сельскохозяйственным культурам</w:t>
      </w:r>
      <w:r>
        <w:rPr>
          <w:spacing w:val="-4"/>
          <w:lang w:val="ru-RU"/>
        </w:rPr>
        <w:t xml:space="preserve">. </w:t>
      </w:r>
      <w:r>
        <w:rPr>
          <w:i/>
          <w:spacing w:val="-4"/>
          <w:lang w:val="ru-RU"/>
        </w:rPr>
        <w:t xml:space="preserve">К сорным принадлежат растения, не культивируемые человеком, но исторически приспособившиеся к условиям возделывания культурных растений, растущих вместе с ними и наносящих вред посевам. </w:t>
      </w:r>
      <w:r>
        <w:rPr>
          <w:spacing w:val="-4"/>
          <w:lang w:val="ru-RU"/>
        </w:rPr>
        <w:t xml:space="preserve">Сорняки встречаются на полях, лугах и других </w:t>
      </w:r>
      <w:r>
        <w:rPr>
          <w:spacing w:val="-4"/>
          <w:lang w:val="ru-RU"/>
        </w:rPr>
        <w:lastRenderedPageBreak/>
        <w:t xml:space="preserve">сельскохозяйственных угодьях. Иногда посевы одних сельскохозяйственных культур засоряются другими видами культурных растений. Такие растения называются </w:t>
      </w:r>
      <w:proofErr w:type="spellStart"/>
      <w:r>
        <w:rPr>
          <w:b/>
          <w:i/>
          <w:spacing w:val="-4"/>
          <w:lang w:val="ru-RU"/>
        </w:rPr>
        <w:t>засорителями</w:t>
      </w:r>
      <w:proofErr w:type="spellEnd"/>
      <w:r>
        <w:rPr>
          <w:b/>
          <w:i/>
          <w:spacing w:val="-4"/>
          <w:lang w:val="ru-RU"/>
        </w:rPr>
        <w:t>.</w:t>
      </w:r>
    </w:p>
    <w:p w:rsidR="003D5A33" w:rsidRDefault="003D5A33" w:rsidP="003D5A33">
      <w:pPr>
        <w:pStyle w:val="a3"/>
        <w:rPr>
          <w:lang w:val="ru-RU"/>
        </w:rPr>
      </w:pPr>
      <w:proofErr w:type="spellStart"/>
      <w:r>
        <w:rPr>
          <w:b/>
          <w:i/>
          <w:lang w:val="ru-RU"/>
        </w:rPr>
        <w:t>Засорители</w:t>
      </w:r>
      <w:proofErr w:type="spellEnd"/>
      <w:r>
        <w:rPr>
          <w:i/>
          <w:lang w:val="ru-RU"/>
        </w:rPr>
        <w:t xml:space="preserve"> – это растения, относящиеся к культурным видам, не возделываемым на данном поле</w:t>
      </w:r>
      <w:r>
        <w:rPr>
          <w:lang w:val="ru-RU"/>
        </w:rPr>
        <w:t>. Так, в посевах озимой пшеницы можно встретить озимую рожь, яровую пшеницу или ячмень, в яровой пшенице – овес, ячмень или другие культуры.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lang w:val="ru-RU"/>
        </w:rPr>
        <w:t>Основной вред,</w:t>
      </w:r>
      <w:r>
        <w:rPr>
          <w:lang w:val="ru-RU"/>
        </w:rPr>
        <w:t xml:space="preserve"> причиняемый сорными растениями, состоит в резком снижении урожаев сельскохозяйственных культур с одновременным ухудшением качества получаемой продукции. Это происходит в результате конкуренции между культурными и сорными растениями за основные факторы жизни – воду, свет и питательные вещества.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 xml:space="preserve">Снижение урожаев засоренных посевов объясняют ухудшением условий жизни культурных растений. Некоторые из них совсем не выносят засорения, особенно пропашные. У многих сорняков корневая система развивается быстрее, в результате они раньше начинают потреблять воду и питательные элементы, усваивая их нередко в больших количествах, чем культурные растения. 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>Особенно заметный ущерб причиняют сорняки в условиях систематического применения минеральных удобрений: коэффициент использования питательных веществ культурными растениями в среднем составляет 30-40%, а сорняками – значительно больше.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 xml:space="preserve">Сорные растения также заглушают посевы, вьющиеся вызывают полегание. Затеняя почву и потребляя из нее огромное количество воды, они снижают температуру почвы, что вызывает ослабление деятельности микроорганизмов, вследствие чего замедляются процессы разложения органического вещества и снабжение растений питательными веществами. </w:t>
      </w:r>
    </w:p>
    <w:p w:rsidR="003D5A33" w:rsidRDefault="003D5A33" w:rsidP="003D5A33">
      <w:pPr>
        <w:pStyle w:val="4"/>
        <w:spacing w:line="360" w:lineRule="auto"/>
        <w:rPr>
          <w:b/>
        </w:rPr>
      </w:pPr>
      <w:r>
        <w:rPr>
          <w:b/>
        </w:rPr>
        <w:t xml:space="preserve">Биологические особенности  и экология сорняков 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>Основными биологическими особенностями, отличающие сорняки от культурных растений являются:</w:t>
      </w:r>
    </w:p>
    <w:p w:rsidR="003D5A33" w:rsidRDefault="003D5A33" w:rsidP="003D5A33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Воспроизводство (плодовитость).</w:t>
      </w:r>
      <w:r>
        <w:rPr>
          <w:sz w:val="28"/>
        </w:rPr>
        <w:t xml:space="preserve"> Сорные растения обладают  огромной плодовитостью. Они способны образовывать большое количество семян. Плодовитость сорных растений в десятки и сотни раз превышает количество семян с одного растения культурных видов. Большая семенная продуктивность сорняков помогает им в борьбе за существование.</w:t>
      </w:r>
    </w:p>
    <w:p w:rsidR="003D5A33" w:rsidRPr="00BA787D" w:rsidRDefault="003D5A33" w:rsidP="00BA787D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</w:rPr>
        <w:t>Распространение</w:t>
      </w:r>
      <w:r>
        <w:rPr>
          <w:sz w:val="28"/>
        </w:rPr>
        <w:t xml:space="preserve">. Многие семена сорных растений снабжены специальными приспособлениями, поэтому они переносятся на большие расстояния ветром, водой, животными, сельскохозяйственными орудиями и </w:t>
      </w:r>
      <w:r w:rsidRPr="00BA787D">
        <w:rPr>
          <w:sz w:val="28"/>
          <w:szCs w:val="28"/>
        </w:rPr>
        <w:t>машинами.</w:t>
      </w:r>
      <w:r w:rsidR="00BA787D" w:rsidRPr="00BA787D">
        <w:rPr>
          <w:sz w:val="28"/>
          <w:szCs w:val="28"/>
        </w:rPr>
        <w:t xml:space="preserve"> </w:t>
      </w:r>
      <w:r w:rsidRPr="00BA787D">
        <w:rPr>
          <w:sz w:val="28"/>
          <w:szCs w:val="28"/>
        </w:rPr>
        <w:t>Семена сорных растений перемещаются на большие расстояния при перевозке зерна в машинах, вагонах, баржах и т.д.</w:t>
      </w:r>
    </w:p>
    <w:p w:rsidR="003D5A33" w:rsidRDefault="003D5A33" w:rsidP="003D5A33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Жизнеспособность семян сорняков, покой семян, способность прорастать на свету</w:t>
      </w:r>
      <w:r>
        <w:rPr>
          <w:sz w:val="28"/>
        </w:rPr>
        <w:t xml:space="preserve">. Неодновременное и растянутое прорастание семян сорняков – важная биологическая особенность, отличающая их от культурных растений. Период прорастания у культурных растений </w:t>
      </w:r>
      <w:r>
        <w:rPr>
          <w:sz w:val="28"/>
        </w:rPr>
        <w:lastRenderedPageBreak/>
        <w:t xml:space="preserve">исчисляют днями, у многих сорняков семена </w:t>
      </w:r>
      <w:proofErr w:type="gramStart"/>
      <w:r>
        <w:rPr>
          <w:sz w:val="28"/>
        </w:rPr>
        <w:t>могут прорастать в течение вегетационного периода или лежать в почве годами не теряя</w:t>
      </w:r>
      <w:proofErr w:type="gramEnd"/>
      <w:r>
        <w:rPr>
          <w:sz w:val="28"/>
        </w:rPr>
        <w:t xml:space="preserve"> всхожести.</w:t>
      </w:r>
    </w:p>
    <w:p w:rsidR="003D5A33" w:rsidRDefault="003D5A33" w:rsidP="003D5A33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Жизнеспособность и пластичность при различных экологических режимах</w:t>
      </w:r>
      <w:r>
        <w:rPr>
          <w:sz w:val="28"/>
        </w:rPr>
        <w:t xml:space="preserve"> Сорные растения быстро приспосабливаются к изменяющимся внешним условиям среды, показывая высокую приспособляемость и жизнестойкость. В ходе естественной эволюции они выработали способность полнее использовать факторы жизни растений. Многие из них отличаются исключительной пластичностью роста и развития, при неблагоприятных условиях они едва заметны у земли, а при неблагоприятных сильно ветвятся, достигают огромных размеров и образуют сотни тысяч семян.</w:t>
      </w:r>
    </w:p>
    <w:p w:rsidR="003D5A33" w:rsidRDefault="003D5A33" w:rsidP="003D5A33">
      <w:pPr>
        <w:pStyle w:val="a3"/>
        <w:rPr>
          <w:b/>
          <w:i/>
          <w:lang w:val="ru-RU"/>
        </w:rPr>
      </w:pPr>
      <w:r>
        <w:rPr>
          <w:b/>
          <w:i/>
          <w:lang w:val="ru-RU"/>
        </w:rPr>
        <w:t>Наличие у многих видов сорняков разнокачественных (</w:t>
      </w:r>
      <w:proofErr w:type="spellStart"/>
      <w:r>
        <w:rPr>
          <w:b/>
          <w:i/>
          <w:lang w:val="ru-RU"/>
        </w:rPr>
        <w:t>гетерокарпичных</w:t>
      </w:r>
      <w:proofErr w:type="spellEnd"/>
      <w:r>
        <w:rPr>
          <w:b/>
          <w:i/>
          <w:lang w:val="ru-RU"/>
        </w:rPr>
        <w:t>) семян</w:t>
      </w:r>
      <w:r>
        <w:rPr>
          <w:lang w:val="ru-RU"/>
        </w:rPr>
        <w:t xml:space="preserve">. На одном и том же растении, например, у мари белой, встречаются семена трех видов: крупные плоские коричневые, прорастающие после обсеменения; более мелкие с толстой оболочкой, прорастающие только через год; почти круглые, очень мелкие, черные, прорастающие через 2 года после обсеменения. 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i/>
          <w:lang w:val="ru-RU"/>
        </w:rPr>
        <w:t>Способность размножаться вегетативным путем</w:t>
      </w:r>
      <w:r>
        <w:rPr>
          <w:lang w:val="ru-RU"/>
        </w:rPr>
        <w:t xml:space="preserve">. Быстро размножаются вегетативным путем осот розовый, осот полевой, пырей ползучий, вьюнок полевой и многие другие сорняки. На их подземных органах много почек возобновления, из которых могут образоваться отпрыски и развиться самостоятельные растения. 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i/>
          <w:lang w:val="ru-RU"/>
        </w:rPr>
        <w:t>Экология сорняков</w:t>
      </w:r>
      <w:r>
        <w:rPr>
          <w:lang w:val="ru-RU"/>
        </w:rPr>
        <w:t>. Сорняки отличаются большой устойчивостью к неблагоприятным почвенно-климатическим условиям. Приспосабливаясь к жизни культурных растений, они вырабатывают аналогичные им свойства как высокоорганизованные растения, обладают высокой экологической пластичностью.</w:t>
      </w:r>
    </w:p>
    <w:p w:rsidR="003D5A33" w:rsidRDefault="003D5A33" w:rsidP="003D5A33">
      <w:pPr>
        <w:pStyle w:val="2"/>
        <w:spacing w:line="360" w:lineRule="auto"/>
      </w:pPr>
      <w:r>
        <w:t xml:space="preserve">Классификация сорных растений </w:t>
      </w:r>
    </w:p>
    <w:p w:rsidR="003D5A33" w:rsidRDefault="003D5A33" w:rsidP="003D5A33">
      <w:pPr>
        <w:pStyle w:val="a3"/>
        <w:rPr>
          <w:b/>
          <w:lang w:val="ru-RU"/>
        </w:rPr>
      </w:pPr>
      <w:r>
        <w:rPr>
          <w:lang w:val="ru-RU"/>
        </w:rPr>
        <w:t xml:space="preserve">В связи с тем, что ботаническая систематика сорняков не отвечает производственным целям, их </w:t>
      </w:r>
      <w:r>
        <w:rPr>
          <w:b/>
          <w:i/>
          <w:lang w:val="ru-RU"/>
        </w:rPr>
        <w:t>классифицируют</w:t>
      </w:r>
      <w:r>
        <w:rPr>
          <w:i/>
          <w:lang w:val="ru-RU"/>
        </w:rPr>
        <w:t xml:space="preserve"> </w:t>
      </w:r>
      <w:r>
        <w:rPr>
          <w:lang w:val="ru-RU"/>
        </w:rPr>
        <w:t xml:space="preserve">по важнейшим биологическим признакам: </w:t>
      </w:r>
      <w:r>
        <w:rPr>
          <w:i/>
          <w:lang w:val="ru-RU"/>
        </w:rPr>
        <w:t>способу питания растений</w:t>
      </w:r>
      <w:r>
        <w:rPr>
          <w:lang w:val="ru-RU"/>
        </w:rPr>
        <w:t xml:space="preserve"> (</w:t>
      </w:r>
      <w:proofErr w:type="spellStart"/>
      <w:r>
        <w:rPr>
          <w:lang w:val="ru-RU"/>
        </w:rPr>
        <w:t>непаразитные</w:t>
      </w:r>
      <w:proofErr w:type="spellEnd"/>
      <w:r>
        <w:rPr>
          <w:lang w:val="ru-RU"/>
        </w:rPr>
        <w:t xml:space="preserve">, паразитные и полупаразитные), </w:t>
      </w:r>
      <w:r>
        <w:rPr>
          <w:i/>
          <w:lang w:val="ru-RU"/>
        </w:rPr>
        <w:t>продолжительности жизни</w:t>
      </w:r>
      <w:r>
        <w:rPr>
          <w:lang w:val="ru-RU"/>
        </w:rPr>
        <w:t xml:space="preserve"> (малолетние и многолетние) и </w:t>
      </w:r>
      <w:r>
        <w:rPr>
          <w:i/>
          <w:lang w:val="ru-RU"/>
        </w:rPr>
        <w:t>способу размножения</w:t>
      </w:r>
      <w:r>
        <w:rPr>
          <w:lang w:val="ru-RU"/>
        </w:rPr>
        <w:t xml:space="preserve">  (таблица).</w:t>
      </w:r>
    </w:p>
    <w:p w:rsidR="000577CE" w:rsidRDefault="000577CE" w:rsidP="000577CE">
      <w:pPr>
        <w:pStyle w:val="2"/>
        <w:jc w:val="both"/>
        <w:rPr>
          <w:b w:val="0"/>
        </w:rPr>
      </w:pPr>
      <w:r>
        <w:rPr>
          <w:b w:val="0"/>
          <w:i w:val="0"/>
        </w:rPr>
        <w:t xml:space="preserve">К </w:t>
      </w:r>
      <w:r>
        <w:t>паразитным сорнякам</w:t>
      </w:r>
      <w:r>
        <w:rPr>
          <w:b w:val="0"/>
          <w:i w:val="0"/>
        </w:rPr>
        <w:t xml:space="preserve"> относят растения, </w:t>
      </w:r>
      <w:r>
        <w:rPr>
          <w:b w:val="0"/>
        </w:rPr>
        <w:t>утратившие полностью способность к фотосинтезу и питаются за счет растения-хозяина, контакт с которым осуществляют при помощи специальных органов-присосок</w:t>
      </w:r>
      <w:r>
        <w:rPr>
          <w:b w:val="0"/>
          <w:i w:val="0"/>
        </w:rPr>
        <w:t xml:space="preserve">.                </w:t>
      </w:r>
      <w:r>
        <w:rPr>
          <w:b w:val="0"/>
        </w:rPr>
        <w:t xml:space="preserve">В зависимости от места связи с растением-хозяином различают </w:t>
      </w:r>
      <w:r>
        <w:t xml:space="preserve">корневые и стеблевые </w:t>
      </w:r>
      <w:r>
        <w:rPr>
          <w:b w:val="0"/>
        </w:rPr>
        <w:t>паразитные сорняки.</w:t>
      </w:r>
    </w:p>
    <w:p w:rsidR="000577CE" w:rsidRDefault="000577CE" w:rsidP="000577CE">
      <w:pPr>
        <w:pStyle w:val="2"/>
        <w:jc w:val="both"/>
        <w:rPr>
          <w:b w:val="0"/>
          <w:i w:val="0"/>
        </w:rPr>
      </w:pPr>
      <w:r>
        <w:rPr>
          <w:b w:val="0"/>
          <w:i w:val="0"/>
        </w:rPr>
        <w:t xml:space="preserve">К </w:t>
      </w:r>
      <w:r>
        <w:t>полупаразитным</w:t>
      </w:r>
      <w:r>
        <w:rPr>
          <w:b w:val="0"/>
          <w:i w:val="0"/>
        </w:rPr>
        <w:t xml:space="preserve"> относятся растения, </w:t>
      </w:r>
      <w:r>
        <w:rPr>
          <w:b w:val="0"/>
        </w:rPr>
        <w:t>обладающие способностью к фотосинтезу и могут жить самостоятельно.</w:t>
      </w:r>
      <w:r>
        <w:rPr>
          <w:b w:val="0"/>
          <w:i w:val="0"/>
        </w:rPr>
        <w:t xml:space="preserve"> Однако чаще такие сорняки лучше развиваются, если  используют воду и растворимые в ней минеральные соли из корней растения-хозяина. В таких случаях  корневая система их развивается слабо.</w:t>
      </w:r>
    </w:p>
    <w:p w:rsidR="000577CE" w:rsidRDefault="000577CE" w:rsidP="003D5A33">
      <w:pPr>
        <w:pStyle w:val="a3"/>
        <w:jc w:val="center"/>
        <w:rPr>
          <w:lang w:val="ru-RU"/>
        </w:rPr>
      </w:pPr>
    </w:p>
    <w:p w:rsidR="000577CE" w:rsidRDefault="000577CE" w:rsidP="003D5A33">
      <w:pPr>
        <w:pStyle w:val="a3"/>
        <w:jc w:val="center"/>
        <w:rPr>
          <w:lang w:val="ru-RU"/>
        </w:rPr>
      </w:pPr>
    </w:p>
    <w:p w:rsidR="003D5A33" w:rsidRDefault="003D5A33" w:rsidP="003D5A33">
      <w:pPr>
        <w:pStyle w:val="a3"/>
        <w:jc w:val="center"/>
        <w:rPr>
          <w:lang w:val="ru-RU"/>
        </w:rPr>
      </w:pPr>
      <w:r>
        <w:rPr>
          <w:lang w:val="ru-RU"/>
        </w:rPr>
        <w:lastRenderedPageBreak/>
        <w:t>Классификация сорных растений (по А.И.Мальцеву)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3685"/>
        <w:gridCol w:w="2940"/>
      </w:tblGrid>
      <w:tr w:rsidR="003D5A33" w:rsidTr="00434073">
        <w:trPr>
          <w:cantSplit/>
        </w:trPr>
        <w:tc>
          <w:tcPr>
            <w:tcW w:w="6912" w:type="dxa"/>
            <w:gridSpan w:val="2"/>
          </w:tcPr>
          <w:p w:rsidR="003D5A33" w:rsidRDefault="003D5A33" w:rsidP="009963C8">
            <w:pPr>
              <w:pStyle w:val="a3"/>
              <w:ind w:firstLine="0"/>
              <w:jc w:val="center"/>
              <w:rPr>
                <w:b/>
                <w:i/>
                <w:lang w:val="ru-RU"/>
              </w:rPr>
            </w:pPr>
            <w:proofErr w:type="spellStart"/>
            <w:r>
              <w:rPr>
                <w:b/>
                <w:i/>
                <w:lang w:val="ru-RU"/>
              </w:rPr>
              <w:t>Непаразитные</w:t>
            </w:r>
            <w:proofErr w:type="spellEnd"/>
          </w:p>
        </w:tc>
        <w:tc>
          <w:tcPr>
            <w:tcW w:w="2940" w:type="dxa"/>
            <w:vMerge w:val="restart"/>
          </w:tcPr>
          <w:p w:rsidR="003D5A33" w:rsidRDefault="003D5A33" w:rsidP="009963C8">
            <w:pPr>
              <w:pStyle w:val="a3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Паразитные и полупаразитные</w:t>
            </w:r>
          </w:p>
        </w:tc>
      </w:tr>
      <w:tr w:rsidR="003D5A33" w:rsidTr="00434073">
        <w:trPr>
          <w:cantSplit/>
        </w:trPr>
        <w:tc>
          <w:tcPr>
            <w:tcW w:w="3227" w:type="dxa"/>
          </w:tcPr>
          <w:p w:rsidR="003D5A33" w:rsidRDefault="003D5A33" w:rsidP="009963C8">
            <w:pPr>
              <w:pStyle w:val="a3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Малолетние</w:t>
            </w:r>
          </w:p>
        </w:tc>
        <w:tc>
          <w:tcPr>
            <w:tcW w:w="3685" w:type="dxa"/>
          </w:tcPr>
          <w:p w:rsidR="003D5A33" w:rsidRDefault="003D5A33" w:rsidP="009963C8">
            <w:pPr>
              <w:pStyle w:val="a3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Многолетние</w:t>
            </w:r>
          </w:p>
        </w:tc>
        <w:tc>
          <w:tcPr>
            <w:tcW w:w="2940" w:type="dxa"/>
            <w:vMerge/>
          </w:tcPr>
          <w:p w:rsidR="003D5A33" w:rsidRDefault="003D5A33" w:rsidP="009963C8">
            <w:pPr>
              <w:pStyle w:val="a3"/>
              <w:ind w:firstLine="0"/>
              <w:jc w:val="center"/>
              <w:rPr>
                <w:lang w:val="ru-RU"/>
              </w:rPr>
            </w:pPr>
          </w:p>
        </w:tc>
      </w:tr>
      <w:tr w:rsidR="003D5A33" w:rsidTr="00434073">
        <w:trPr>
          <w:cantSplit/>
          <w:trHeight w:val="2974"/>
        </w:trPr>
        <w:tc>
          <w:tcPr>
            <w:tcW w:w="3227" w:type="dxa"/>
            <w:tcBorders>
              <w:bottom w:val="single" w:sz="4" w:space="0" w:color="auto"/>
            </w:tcBorders>
          </w:tcPr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1. Эфемеры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2. Яровые: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ранние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поздние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3. Зимующие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4. Озимые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5. Двулетники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1. </w:t>
            </w:r>
            <w:proofErr w:type="spellStart"/>
            <w:r>
              <w:rPr>
                <w:lang w:val="ru-RU"/>
              </w:rPr>
              <w:t>Неразмножающиеся</w:t>
            </w:r>
            <w:proofErr w:type="spellEnd"/>
            <w:r>
              <w:rPr>
                <w:lang w:val="ru-RU"/>
              </w:rPr>
              <w:t xml:space="preserve"> или </w:t>
            </w:r>
            <w:proofErr w:type="spellStart"/>
            <w:r>
              <w:rPr>
                <w:lang w:val="ru-RU"/>
              </w:rPr>
              <w:t>слаборазмножающиеся</w:t>
            </w:r>
            <w:proofErr w:type="spellEnd"/>
            <w:r>
              <w:rPr>
                <w:lang w:val="ru-RU"/>
              </w:rPr>
              <w:t xml:space="preserve"> вегетативно: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а) стержнекорневые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б) </w:t>
            </w:r>
            <w:proofErr w:type="spellStart"/>
            <w:r>
              <w:rPr>
                <w:lang w:val="ru-RU"/>
              </w:rPr>
              <w:t>мочковатокорневые</w:t>
            </w:r>
            <w:proofErr w:type="spellEnd"/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2. С сильно выраженным вегетативным размножением: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луковичные    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клубневые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proofErr w:type="gramStart"/>
            <w:r>
              <w:rPr>
                <w:lang w:val="ru-RU"/>
              </w:rPr>
              <w:t>ползучие (с надземными</w:t>
            </w:r>
            <w:proofErr w:type="gramEnd"/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вегетативными органами)</w:t>
            </w:r>
          </w:p>
          <w:p w:rsidR="003D5A33" w:rsidRDefault="003D5A33" w:rsidP="009963C8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корневищные</w:t>
            </w:r>
          </w:p>
          <w:p w:rsidR="003D5A33" w:rsidRDefault="003D5A33" w:rsidP="00434073">
            <w:pPr>
              <w:pStyle w:val="a3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    корнеотпрысковые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3D5A33" w:rsidRDefault="003D5A33" w:rsidP="009963C8">
            <w:pPr>
              <w:pStyle w:val="a3"/>
              <w:numPr>
                <w:ilvl w:val="0"/>
                <w:numId w:val="1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Корневые</w:t>
            </w:r>
          </w:p>
          <w:p w:rsidR="003D5A33" w:rsidRDefault="003D5A33" w:rsidP="009963C8">
            <w:pPr>
              <w:pStyle w:val="a3"/>
              <w:numPr>
                <w:ilvl w:val="0"/>
                <w:numId w:val="1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Стеблевые</w:t>
            </w:r>
          </w:p>
        </w:tc>
      </w:tr>
    </w:tbl>
    <w:p w:rsidR="000577CE" w:rsidRDefault="000577CE" w:rsidP="003D5A33">
      <w:pPr>
        <w:pStyle w:val="a3"/>
        <w:spacing w:line="360" w:lineRule="auto"/>
        <w:jc w:val="left"/>
        <w:rPr>
          <w:b/>
          <w:i/>
          <w:lang w:val="ru-RU"/>
        </w:rPr>
      </w:pPr>
    </w:p>
    <w:p w:rsidR="003D5A33" w:rsidRDefault="003D5A33" w:rsidP="003D5A33">
      <w:pPr>
        <w:pStyle w:val="a3"/>
        <w:spacing w:line="360" w:lineRule="auto"/>
        <w:jc w:val="left"/>
        <w:rPr>
          <w:b/>
          <w:i/>
          <w:lang w:val="ru-RU"/>
        </w:rPr>
      </w:pPr>
      <w:bookmarkStart w:id="0" w:name="_GoBack"/>
      <w:bookmarkEnd w:id="0"/>
      <w:r>
        <w:rPr>
          <w:b/>
          <w:i/>
          <w:lang w:val="ru-RU"/>
        </w:rPr>
        <w:t>Основные пути и  меры борьбы с сорняками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>В основе борьбы с сорняками должны лежать своевременность и высокое качество проведения всех сельскохозяйственных работ и строгое соблюдение севооборотов, что способствует созданию благоприятных условий для роста и развития культурных растений. Чем лучше и быстрее растут и развиваются культуры, увеличивая площадь  своего проективного покрытия, тем сильнее действуют они на сорняки и подавляют их.</w:t>
      </w:r>
    </w:p>
    <w:p w:rsidR="003D5A33" w:rsidRDefault="003D5A33" w:rsidP="003D5A33">
      <w:pPr>
        <w:pStyle w:val="a3"/>
        <w:rPr>
          <w:i/>
          <w:lang w:val="ru-RU"/>
        </w:rPr>
      </w:pPr>
      <w:r>
        <w:rPr>
          <w:b/>
          <w:i/>
          <w:lang w:val="ru-RU"/>
        </w:rPr>
        <w:t>Интегрированная система борьбы с сорняками</w:t>
      </w:r>
      <w:r>
        <w:rPr>
          <w:i/>
          <w:lang w:val="ru-RU"/>
        </w:rPr>
        <w:t xml:space="preserve"> представляет собой научно обоснованное применение биологических, агротехнических, химических, физических, комплексных и других методов защиты культурных растений от сорняков, направленных на регулирование численности последних до хозяйственно безвредного уровня</w:t>
      </w:r>
      <w:r>
        <w:rPr>
          <w:lang w:val="ru-RU"/>
        </w:rPr>
        <w:t xml:space="preserve">. Современная система борьбы с сорняками регламентируется установлением и соблюдением экономических порогов вредоносности (хозяйственного ущерба) и знанием прогноза появления, развития сорняков в конкретных условиях каждого поля. Эти задачи решаются с помощью </w:t>
      </w:r>
      <w:r>
        <w:rPr>
          <w:i/>
          <w:lang w:val="ru-RU"/>
        </w:rPr>
        <w:t>предупредительных и истребительных мер.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i/>
          <w:lang w:val="ru-RU"/>
        </w:rPr>
        <w:t xml:space="preserve">Предупредительные меры </w:t>
      </w:r>
      <w:r>
        <w:rPr>
          <w:lang w:val="ru-RU"/>
        </w:rPr>
        <w:t>Предупредительные меры борьбы с сорняками</w:t>
      </w:r>
      <w:r>
        <w:rPr>
          <w:b/>
          <w:i/>
          <w:lang w:val="ru-RU"/>
        </w:rPr>
        <w:t xml:space="preserve"> </w:t>
      </w:r>
      <w:r>
        <w:rPr>
          <w:lang w:val="ru-RU"/>
        </w:rPr>
        <w:t xml:space="preserve">направлены на применение профилактических мероприятий, которые исключают все источники и способы поступления сорняков на поля. </w:t>
      </w:r>
      <w:r>
        <w:rPr>
          <w:b/>
          <w:lang w:val="ru-RU"/>
        </w:rPr>
        <w:t>Основными</w:t>
      </w:r>
      <w:r>
        <w:rPr>
          <w:lang w:val="ru-RU"/>
        </w:rPr>
        <w:t xml:space="preserve"> из  них являются: тщательная очистка посевного материала от семян сорняков;  борьба с сорняками на необрабатываемых землях; правильное приготовление органических удобрений; </w:t>
      </w:r>
      <w:proofErr w:type="spellStart"/>
      <w:r>
        <w:rPr>
          <w:lang w:val="ru-RU"/>
        </w:rPr>
        <w:t>противосорняковый</w:t>
      </w:r>
      <w:proofErr w:type="spellEnd"/>
      <w:r>
        <w:rPr>
          <w:lang w:val="ru-RU"/>
        </w:rPr>
        <w:t xml:space="preserve"> карантин; очистка поливных вод от семян сорняков. Своевременное и тщательное проведение предупредительных мероприятий в значительной мере способствует снижению засоренности полей.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i/>
          <w:lang w:val="ru-RU"/>
        </w:rPr>
        <w:lastRenderedPageBreak/>
        <w:t xml:space="preserve">Истребительные меры </w:t>
      </w:r>
      <w:r>
        <w:rPr>
          <w:lang w:val="ru-RU"/>
        </w:rPr>
        <w:t xml:space="preserve">Истребительные меры борьбы направлены на непосредственное уничтожение вегетирующих сорняков, их семян и вегетативных органов размножения. </w:t>
      </w:r>
      <w:r>
        <w:rPr>
          <w:i/>
          <w:lang w:val="ru-RU"/>
        </w:rPr>
        <w:t>Истребительные меры</w:t>
      </w:r>
      <w:r>
        <w:rPr>
          <w:lang w:val="ru-RU"/>
        </w:rPr>
        <w:t xml:space="preserve"> борьбы подразделяются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r>
        <w:rPr>
          <w:i/>
          <w:lang w:val="ru-RU"/>
        </w:rPr>
        <w:t>механические, биологические, химические и комплексные</w:t>
      </w:r>
      <w:r>
        <w:rPr>
          <w:lang w:val="ru-RU"/>
        </w:rPr>
        <w:t>.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i/>
          <w:lang w:val="ru-RU"/>
        </w:rPr>
        <w:t>Механические меры</w:t>
      </w:r>
      <w:r>
        <w:rPr>
          <w:lang w:val="ru-RU"/>
        </w:rPr>
        <w:t>. Преимущество механических приемов состоит в том, что каждый агротехнический прием, кроме уничтожения сорняков, созда</w:t>
      </w:r>
      <w:r w:rsidR="00E202F2">
        <w:rPr>
          <w:lang w:val="ru-RU"/>
        </w:rPr>
        <w:t>ет</w:t>
      </w:r>
      <w:r>
        <w:rPr>
          <w:lang w:val="ru-RU"/>
        </w:rPr>
        <w:t xml:space="preserve"> хорошие условия накопления влаги, элементов питания.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>Почвообрабатывающими машинами и орудиями можно создать условия для преждевременного прорастания семян сорняков, а затем уничтожить появившиеся всходы. Это достигается приемами лущения после уборки культур. Это способствует выходу семян сорняков из состояния покоя, уничтожению растущих сорняков, истощению многолетников.</w:t>
      </w:r>
    </w:p>
    <w:p w:rsidR="00BA787D" w:rsidRDefault="003D5A33" w:rsidP="003D5A33">
      <w:pPr>
        <w:pStyle w:val="a3"/>
        <w:rPr>
          <w:lang w:val="ru-RU"/>
        </w:rPr>
      </w:pPr>
      <w:r>
        <w:rPr>
          <w:lang w:val="ru-RU"/>
        </w:rPr>
        <w:t xml:space="preserve">В борьбе с </w:t>
      </w:r>
      <w:r>
        <w:rPr>
          <w:i/>
          <w:lang w:val="ru-RU"/>
        </w:rPr>
        <w:t>трудноискоренимыми многолетними сорняками</w:t>
      </w:r>
      <w:r>
        <w:rPr>
          <w:lang w:val="ru-RU"/>
        </w:rPr>
        <w:t xml:space="preserve"> разработаны </w:t>
      </w:r>
      <w:r>
        <w:rPr>
          <w:i/>
          <w:lang w:val="ru-RU"/>
        </w:rPr>
        <w:t>специальные приемы</w:t>
      </w:r>
      <w:r>
        <w:rPr>
          <w:lang w:val="ru-RU"/>
        </w:rPr>
        <w:t xml:space="preserve"> механической борьбы.  </w:t>
      </w:r>
      <w:proofErr w:type="gramStart"/>
      <w:r>
        <w:rPr>
          <w:lang w:val="ru-RU"/>
        </w:rPr>
        <w:t>Это достигается приемами культивации и лущения, при которых всходы сорняков подрезают и их корни измельчают, с последующими вспашкой и глубокой заделкой сорняков.</w:t>
      </w:r>
      <w:proofErr w:type="gramEnd"/>
      <w:r w:rsidR="00BA787D">
        <w:rPr>
          <w:lang w:val="ru-RU"/>
        </w:rPr>
        <w:t xml:space="preserve"> </w:t>
      </w:r>
      <w:r>
        <w:rPr>
          <w:lang w:val="ru-RU"/>
        </w:rPr>
        <w:t xml:space="preserve">Один из методов борьбы с сорняками – вычесывание корневищ пырея ползучего пружинными культиваторами и боронами «зигзаг». 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i/>
          <w:lang w:val="ru-RU"/>
        </w:rPr>
        <w:t xml:space="preserve">Биологические способы. </w:t>
      </w:r>
      <w:r>
        <w:rPr>
          <w:lang w:val="ru-RU"/>
        </w:rPr>
        <w:t xml:space="preserve"> Эти методы основаны на уничтожении сорняков с помощью специализированных насекомых, грибов, бактерий, вирусов, которые развиваются и размножаются на определенных видах растений.</w:t>
      </w:r>
      <w:r w:rsidR="00E202F2">
        <w:rPr>
          <w:lang w:val="ru-RU"/>
        </w:rPr>
        <w:t xml:space="preserve"> </w:t>
      </w:r>
      <w:r>
        <w:rPr>
          <w:lang w:val="ru-RU"/>
        </w:rPr>
        <w:t>К биологич6еским способам борьбы с сорняками относят повышение конкурентоспособности культурных растений по отношению к сорнякам. Это достигается при соблюдении севооборота, высоком фоне питания, возделывании промежуточных культур и т.д.</w:t>
      </w:r>
    </w:p>
    <w:p w:rsidR="003D5A33" w:rsidRDefault="003D5A33" w:rsidP="003D5A33">
      <w:pPr>
        <w:pStyle w:val="a3"/>
        <w:rPr>
          <w:lang w:val="ru-RU"/>
        </w:rPr>
      </w:pPr>
      <w:r>
        <w:rPr>
          <w:b/>
          <w:i/>
          <w:lang w:val="ru-RU"/>
        </w:rPr>
        <w:t>Севооборот –</w:t>
      </w:r>
      <w:r>
        <w:rPr>
          <w:i/>
          <w:lang w:val="ru-RU"/>
        </w:rPr>
        <w:t xml:space="preserve"> самое эффективное и доступное средство борьбы с сорняками</w:t>
      </w:r>
      <w:r>
        <w:rPr>
          <w:lang w:val="ru-RU"/>
        </w:rPr>
        <w:t>. Применение узкорядного способа посева зерновых уменьшает засоренность на 20% по сравнению с обычным рядовым. Промежуточные культуры снижают засоренность последующих культур на 30-40%.</w:t>
      </w:r>
    </w:p>
    <w:p w:rsidR="003D5A33" w:rsidRDefault="003D5A33" w:rsidP="003D5A33">
      <w:pPr>
        <w:pStyle w:val="a3"/>
        <w:rPr>
          <w:spacing w:val="-4"/>
          <w:lang w:val="ru-RU"/>
        </w:rPr>
      </w:pPr>
      <w:r>
        <w:rPr>
          <w:b/>
          <w:i/>
          <w:lang w:val="ru-RU"/>
        </w:rPr>
        <w:t>Химические методы</w:t>
      </w:r>
      <w:r>
        <w:rPr>
          <w:lang w:val="ru-RU"/>
        </w:rPr>
        <w:t xml:space="preserve">. С помощью механических и биологических методов не всегда удается полностью подавить и уничтожить сорняки. Поэтому возникает необходимость использовать дополнительные средства борьбы. Такими средствами служат </w:t>
      </w:r>
      <w:r>
        <w:rPr>
          <w:b/>
          <w:i/>
          <w:lang w:val="ru-RU"/>
        </w:rPr>
        <w:t xml:space="preserve">гербициды </w:t>
      </w:r>
      <w:r>
        <w:rPr>
          <w:lang w:val="ru-RU"/>
        </w:rPr>
        <w:t xml:space="preserve">– </w:t>
      </w:r>
      <w:r>
        <w:rPr>
          <w:i/>
          <w:lang w:val="ru-RU"/>
        </w:rPr>
        <w:t xml:space="preserve">вещества, используемые для уничтожения для уничтожения нежелательной растительности. </w:t>
      </w:r>
      <w:r>
        <w:rPr>
          <w:lang w:val="ru-RU"/>
        </w:rPr>
        <w:t>Название «</w:t>
      </w:r>
      <w:r>
        <w:rPr>
          <w:i/>
          <w:lang w:val="ru-RU"/>
        </w:rPr>
        <w:t>гербициды</w:t>
      </w:r>
      <w:r>
        <w:rPr>
          <w:lang w:val="ru-RU"/>
        </w:rPr>
        <w:t xml:space="preserve">» происходит от сочетания латинских слов: герба – трава, </w:t>
      </w:r>
      <w:proofErr w:type="spellStart"/>
      <w:r>
        <w:rPr>
          <w:lang w:val="ru-RU"/>
        </w:rPr>
        <w:t>цидо</w:t>
      </w:r>
      <w:proofErr w:type="spellEnd"/>
      <w:r>
        <w:rPr>
          <w:lang w:val="ru-RU"/>
        </w:rPr>
        <w:t xml:space="preserve"> – убивать.</w:t>
      </w:r>
      <w:r w:rsidR="00E202F2">
        <w:rPr>
          <w:lang w:val="ru-RU"/>
        </w:rPr>
        <w:t xml:space="preserve"> </w:t>
      </w:r>
      <w:r>
        <w:rPr>
          <w:lang w:val="ru-RU"/>
        </w:rPr>
        <w:t>Особенности химических методов борьбы с сорняками – их высокая эффективность и производительность. При незначительных затратах трудоемкие работы выполняются широкозахватными наземными машинами и авиацией.</w:t>
      </w:r>
      <w:r w:rsidR="00BA787D">
        <w:rPr>
          <w:lang w:val="ru-RU"/>
        </w:rPr>
        <w:t xml:space="preserve"> </w:t>
      </w:r>
      <w:r>
        <w:rPr>
          <w:spacing w:val="-4"/>
          <w:lang w:val="ru-RU"/>
        </w:rPr>
        <w:t>При использовании  необходимо строго соблюдать нормы, срок, способы их применения, выполнять правила техники безопасности, а также условия, определяющие максимальный биологический и экономический эффект и обеспечивающие охрану окружающей среды от загрязнения их остатками.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 xml:space="preserve">По характеру воздействия на растения химические средства борьбы с сорняками разделяют на </w:t>
      </w:r>
      <w:r>
        <w:rPr>
          <w:i/>
          <w:lang w:val="ru-RU"/>
        </w:rPr>
        <w:t>гербициды сплошного и избирательного действия</w:t>
      </w:r>
      <w:r>
        <w:rPr>
          <w:lang w:val="ru-RU"/>
        </w:rPr>
        <w:t>.</w:t>
      </w:r>
    </w:p>
    <w:p w:rsidR="003D5A33" w:rsidRDefault="003D5A33" w:rsidP="003D5A33">
      <w:pPr>
        <w:pStyle w:val="a3"/>
        <w:rPr>
          <w:lang w:val="ru-RU"/>
        </w:rPr>
      </w:pPr>
      <w:r>
        <w:rPr>
          <w:i/>
          <w:lang w:val="ru-RU"/>
        </w:rPr>
        <w:lastRenderedPageBreak/>
        <w:t>Гербициды сплошного действия</w:t>
      </w:r>
      <w:r>
        <w:rPr>
          <w:lang w:val="ru-RU"/>
        </w:rPr>
        <w:t xml:space="preserve"> (</w:t>
      </w:r>
      <w:proofErr w:type="spellStart"/>
      <w:r>
        <w:rPr>
          <w:lang w:val="ru-RU"/>
        </w:rPr>
        <w:t>общеистребительные</w:t>
      </w:r>
      <w:proofErr w:type="spellEnd"/>
      <w:r>
        <w:rPr>
          <w:lang w:val="ru-RU"/>
        </w:rPr>
        <w:t>). Они уничтожают все растения (культурные и сорные). В связи с этим их целесообразно применять на необрабатываемых сильно засоренных землях. На обрабатываемых полях такие гербициды используют в период отсутствия культурных растений, (после уборки урожая, в чистых парах, при предпосевной обработке и т.д.).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 xml:space="preserve">Иногда их применяют направленным способом в садах, виноградниках и, лесных насаждениях. К гербицидам сплошного действия относятся </w:t>
      </w:r>
      <w:proofErr w:type="spellStart"/>
      <w:r>
        <w:rPr>
          <w:lang w:val="ru-RU"/>
        </w:rPr>
        <w:t>реглон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тордон</w:t>
      </w:r>
      <w:proofErr w:type="spellEnd"/>
      <w:r>
        <w:rPr>
          <w:lang w:val="ru-RU"/>
        </w:rPr>
        <w:t xml:space="preserve"> 22</w:t>
      </w:r>
      <w:proofErr w:type="gramStart"/>
      <w:r>
        <w:rPr>
          <w:lang w:val="ru-RU"/>
        </w:rPr>
        <w:t xml:space="preserve"> К</w:t>
      </w:r>
      <w:proofErr w:type="gramEnd"/>
      <w:r>
        <w:rPr>
          <w:lang w:val="ru-RU"/>
        </w:rPr>
        <w:t xml:space="preserve">, </w:t>
      </w:r>
      <w:proofErr w:type="spellStart"/>
      <w:r>
        <w:rPr>
          <w:lang w:val="ru-RU"/>
        </w:rPr>
        <w:t>тордон</w:t>
      </w:r>
      <w:proofErr w:type="spellEnd"/>
      <w:r>
        <w:rPr>
          <w:lang w:val="ru-RU"/>
        </w:rPr>
        <w:t xml:space="preserve"> 101, </w:t>
      </w:r>
      <w:proofErr w:type="spellStart"/>
      <w:r>
        <w:rPr>
          <w:lang w:val="ru-RU"/>
        </w:rPr>
        <w:t>банвел</w:t>
      </w:r>
      <w:proofErr w:type="spellEnd"/>
      <w:r>
        <w:rPr>
          <w:lang w:val="ru-RU"/>
        </w:rPr>
        <w:t xml:space="preserve">-Д,  </w:t>
      </w:r>
      <w:proofErr w:type="spellStart"/>
      <w:r>
        <w:rPr>
          <w:lang w:val="ru-RU"/>
        </w:rPr>
        <w:t>далапон</w:t>
      </w:r>
      <w:proofErr w:type="spellEnd"/>
      <w:r>
        <w:rPr>
          <w:lang w:val="ru-RU"/>
        </w:rPr>
        <w:t xml:space="preserve"> и др.</w:t>
      </w:r>
    </w:p>
    <w:p w:rsidR="003D5A33" w:rsidRDefault="003D5A33" w:rsidP="003D5A33">
      <w:pPr>
        <w:pStyle w:val="a3"/>
        <w:rPr>
          <w:lang w:val="ru-RU"/>
        </w:rPr>
      </w:pPr>
      <w:r>
        <w:rPr>
          <w:i/>
          <w:lang w:val="ru-RU"/>
        </w:rPr>
        <w:t>Гербициды избирательного (селективного) действия</w:t>
      </w:r>
      <w:r>
        <w:rPr>
          <w:lang w:val="ru-RU"/>
        </w:rPr>
        <w:t>. Они составляют наибольшую группу. Избирательные препараты уничтожают сорняки на сельскохозяйственных полях, а также  в посевных и школьных отделениях лесных базисных питомников, лесных культурах.   Избирательность гербицидов определяется анатомическими и морфологическими различиями культурных, древесных и сорных растений, химическим составом, формой и нормами препарата, фазами роста и развития растений.</w:t>
      </w:r>
    </w:p>
    <w:p w:rsidR="003D5A33" w:rsidRDefault="003D5A33" w:rsidP="003D5A33">
      <w:pPr>
        <w:pStyle w:val="a3"/>
        <w:rPr>
          <w:lang w:val="ru-RU"/>
        </w:rPr>
      </w:pPr>
      <w:r>
        <w:rPr>
          <w:lang w:val="ru-RU"/>
        </w:rPr>
        <w:t xml:space="preserve">По характеру действия на растения избирательные гербициды подразделяются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r>
        <w:rPr>
          <w:i/>
          <w:lang w:val="ru-RU"/>
        </w:rPr>
        <w:t>контактные</w:t>
      </w:r>
      <w:r>
        <w:rPr>
          <w:lang w:val="ru-RU"/>
        </w:rPr>
        <w:t xml:space="preserve"> и </w:t>
      </w:r>
      <w:r>
        <w:rPr>
          <w:i/>
          <w:lang w:val="ru-RU"/>
        </w:rPr>
        <w:t>системные</w:t>
      </w:r>
      <w:r>
        <w:rPr>
          <w:lang w:val="ru-RU"/>
        </w:rPr>
        <w:t xml:space="preserve"> (передвигающиеся). </w:t>
      </w:r>
      <w:r>
        <w:rPr>
          <w:i/>
          <w:lang w:val="ru-RU"/>
        </w:rPr>
        <w:t xml:space="preserve">Контактные </w:t>
      </w:r>
      <w:r>
        <w:rPr>
          <w:lang w:val="ru-RU"/>
        </w:rPr>
        <w:t xml:space="preserve">повреждают только те органы или ткани растений, с которыми они соприкасаются после опрыскивания. </w:t>
      </w:r>
      <w:r>
        <w:rPr>
          <w:i/>
          <w:lang w:val="ru-RU"/>
        </w:rPr>
        <w:t xml:space="preserve">Системные </w:t>
      </w:r>
      <w:r>
        <w:rPr>
          <w:lang w:val="ru-RU"/>
        </w:rPr>
        <w:t>гербициды проникают в ткани растений, передвигаются по ним, вызывая различные нарушения.</w:t>
      </w:r>
    </w:p>
    <w:p w:rsidR="003D5A33" w:rsidRDefault="003D5A33" w:rsidP="003D5A33">
      <w:pPr>
        <w:pStyle w:val="a3"/>
        <w:rPr>
          <w:spacing w:val="-4"/>
          <w:lang w:val="ru-RU"/>
        </w:rPr>
      </w:pPr>
      <w:r>
        <w:rPr>
          <w:b/>
          <w:i/>
          <w:spacing w:val="-4"/>
          <w:lang w:val="ru-RU"/>
        </w:rPr>
        <w:t>Комплексные методы.</w:t>
      </w:r>
      <w:r>
        <w:rPr>
          <w:spacing w:val="-4"/>
          <w:lang w:val="ru-RU"/>
        </w:rPr>
        <w:t xml:space="preserve"> В основу </w:t>
      </w:r>
      <w:r>
        <w:rPr>
          <w:i/>
          <w:spacing w:val="-4"/>
          <w:lang w:val="ru-RU"/>
        </w:rPr>
        <w:t>комплексных методов</w:t>
      </w:r>
      <w:r>
        <w:rPr>
          <w:spacing w:val="-4"/>
          <w:lang w:val="ru-RU"/>
        </w:rPr>
        <w:t xml:space="preserve"> борьбы с сорняками положены рациональные принципы сочетания в севообороте  предупредительных, механических, химических и биологических мер. Комплексная борьба результативнее, чем како</w:t>
      </w:r>
      <w:r w:rsidR="00E202F2">
        <w:rPr>
          <w:spacing w:val="-4"/>
          <w:lang w:val="ru-RU"/>
        </w:rPr>
        <w:t>й</w:t>
      </w:r>
      <w:r>
        <w:rPr>
          <w:spacing w:val="-4"/>
          <w:lang w:val="ru-RU"/>
        </w:rPr>
        <w:t>-либо од</w:t>
      </w:r>
      <w:r w:rsidR="00E202F2">
        <w:rPr>
          <w:spacing w:val="-4"/>
          <w:lang w:val="ru-RU"/>
        </w:rPr>
        <w:t>и</w:t>
      </w:r>
      <w:r>
        <w:rPr>
          <w:spacing w:val="-4"/>
          <w:lang w:val="ru-RU"/>
        </w:rPr>
        <w:t xml:space="preserve">н способ. </w:t>
      </w:r>
    </w:p>
    <w:p w:rsidR="003D5A33" w:rsidRDefault="003D5A33" w:rsidP="003D5A33">
      <w:pPr>
        <w:pStyle w:val="2"/>
        <w:jc w:val="both"/>
      </w:pPr>
      <w:r>
        <w:t>Меры борьбы с сорняками при выращивании посадочного материала деревьев и кустарников в лесных питомниках и лесовосстановлении</w:t>
      </w:r>
    </w:p>
    <w:p w:rsidR="003D5A33" w:rsidRDefault="003D5A33" w:rsidP="003D5A33">
      <w:pPr>
        <w:pStyle w:val="a3"/>
        <w:rPr>
          <w:spacing w:val="-4"/>
          <w:lang w:val="ru-RU"/>
        </w:rPr>
      </w:pPr>
      <w:r>
        <w:rPr>
          <w:lang w:val="ru-RU"/>
        </w:rPr>
        <w:t xml:space="preserve"> </w:t>
      </w:r>
      <w:proofErr w:type="gramStart"/>
      <w:r>
        <w:rPr>
          <w:lang w:val="ru-RU"/>
        </w:rPr>
        <w:t>На базисных лесных питомник</w:t>
      </w:r>
      <w:r w:rsidR="00E202F2" w:rsidRPr="00E202F2">
        <w:rPr>
          <w:lang w:val="ru-RU"/>
        </w:rPr>
        <w:t>ах</w:t>
      </w:r>
      <w:r>
        <w:rPr>
          <w:lang w:val="ru-RU"/>
        </w:rPr>
        <w:t xml:space="preserve"> для борьбы с появляющимися всходами</w:t>
      </w:r>
      <w:r w:rsidR="00E202F2">
        <w:rPr>
          <w:lang w:val="ru-RU"/>
        </w:rPr>
        <w:t xml:space="preserve"> однолетних сорняков гербициды </w:t>
      </w:r>
      <w:r>
        <w:rPr>
          <w:lang w:val="ru-RU"/>
        </w:rPr>
        <w:t>применяют лишь в посевах хвойных пород (сосна, ель, кедр, лиственница), дуба и каштана конского, а также в школьных отделениях этих и других лиственных пород.</w:t>
      </w:r>
      <w:proofErr w:type="gramEnd"/>
      <w:r>
        <w:rPr>
          <w:lang w:val="ru-RU"/>
        </w:rPr>
        <w:t xml:space="preserve"> Однако они не обеспечивают 100%-ное уничтожение сорняков. Поэтому необходимы дополнительные легкие прополки и рыхления посевов и посадок.</w:t>
      </w:r>
      <w:r w:rsidR="00BA787D">
        <w:rPr>
          <w:lang w:val="ru-RU"/>
        </w:rPr>
        <w:t xml:space="preserve"> </w:t>
      </w:r>
      <w:r>
        <w:rPr>
          <w:spacing w:val="-4"/>
          <w:lang w:val="ru-RU"/>
        </w:rPr>
        <w:t>Многолетние корневищные и корнеотпрысковые сорняки можно уничтожать лишь в паровых полях, сочетая применение гербицидов и обработку почвы.</w:t>
      </w:r>
    </w:p>
    <w:p w:rsidR="003D5A33" w:rsidRDefault="003D5A33" w:rsidP="003D5A33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Паровые поля.</w:t>
      </w:r>
      <w:r>
        <w:rPr>
          <w:sz w:val="28"/>
        </w:rPr>
        <w:t xml:space="preserve"> В мае рекомендуется опрыскивание отросших сорняков раствором, содержащим смесь </w:t>
      </w:r>
      <w:proofErr w:type="spellStart"/>
      <w:r>
        <w:rPr>
          <w:sz w:val="28"/>
        </w:rPr>
        <w:t>далапона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аминной</w:t>
      </w:r>
      <w:proofErr w:type="spellEnd"/>
      <w:r>
        <w:rPr>
          <w:sz w:val="28"/>
        </w:rPr>
        <w:t xml:space="preserve"> соли 2,4-Д (2,4-ДА); дозы первого 10-20, второго – 2-3 кг/га. Если в составе сорняков преобладают </w:t>
      </w:r>
      <w:proofErr w:type="spellStart"/>
      <w:r>
        <w:rPr>
          <w:sz w:val="28"/>
        </w:rPr>
        <w:t>вейники</w:t>
      </w:r>
      <w:proofErr w:type="spellEnd"/>
      <w:r>
        <w:rPr>
          <w:sz w:val="28"/>
        </w:rPr>
        <w:t xml:space="preserve">, дозу увеличивают до 40 кг/га д.в. Почву дискуют или проводят культивацию, когда все сорняки погибнут, т.е. через 20-30 дней после опрыскивания. Отросшие сорняки опрыскивают повторно теми же гербицидами и в тех же дозах. Работу проводят не позднее первой половины августа. При отрастании только злаковых сорняков применяют один </w:t>
      </w:r>
      <w:proofErr w:type="spellStart"/>
      <w:r>
        <w:rPr>
          <w:sz w:val="28"/>
        </w:rPr>
        <w:t>далапон</w:t>
      </w:r>
      <w:proofErr w:type="spellEnd"/>
      <w:r>
        <w:rPr>
          <w:sz w:val="28"/>
        </w:rPr>
        <w:t xml:space="preserve">, двудольного разнотравья – </w:t>
      </w:r>
      <w:proofErr w:type="spellStart"/>
      <w:r>
        <w:rPr>
          <w:sz w:val="28"/>
        </w:rPr>
        <w:t>аминную</w:t>
      </w:r>
      <w:proofErr w:type="spellEnd"/>
      <w:r>
        <w:rPr>
          <w:sz w:val="28"/>
        </w:rPr>
        <w:t xml:space="preserve"> соль 2,4-Д, а при появлении тех и других – смесь </w:t>
      </w:r>
      <w:proofErr w:type="spellStart"/>
      <w:r>
        <w:rPr>
          <w:sz w:val="28"/>
        </w:rPr>
        <w:t>далапона</w:t>
      </w:r>
      <w:proofErr w:type="spellEnd"/>
      <w:r>
        <w:rPr>
          <w:sz w:val="28"/>
        </w:rPr>
        <w:t xml:space="preserve"> и 2,4-ДА.</w:t>
      </w:r>
    </w:p>
    <w:p w:rsidR="003D5A33" w:rsidRDefault="003D5A33" w:rsidP="003D5A33">
      <w:pPr>
        <w:ind w:firstLine="567"/>
        <w:jc w:val="both"/>
        <w:rPr>
          <w:sz w:val="28"/>
        </w:rPr>
      </w:pPr>
      <w:r>
        <w:rPr>
          <w:b/>
          <w:i/>
          <w:sz w:val="28"/>
        </w:rPr>
        <w:lastRenderedPageBreak/>
        <w:t>Химический уход</w:t>
      </w:r>
      <w:r>
        <w:rPr>
          <w:sz w:val="28"/>
        </w:rPr>
        <w:t xml:space="preserve">. Существуют два пути борьбы с сорняками </w:t>
      </w:r>
      <w:r>
        <w:rPr>
          <w:b/>
          <w:i/>
          <w:sz w:val="28"/>
        </w:rPr>
        <w:t xml:space="preserve">при </w:t>
      </w:r>
      <w:proofErr w:type="spellStart"/>
      <w:r>
        <w:rPr>
          <w:b/>
          <w:i/>
          <w:sz w:val="28"/>
        </w:rPr>
        <w:t>лесовосстановлении</w:t>
      </w:r>
      <w:proofErr w:type="spellEnd"/>
      <w:r>
        <w:rPr>
          <w:b/>
          <w:i/>
          <w:sz w:val="28"/>
        </w:rPr>
        <w:t xml:space="preserve"> и на облесенных площадях </w:t>
      </w:r>
      <w:r>
        <w:rPr>
          <w:sz w:val="28"/>
        </w:rPr>
        <w:t>с помощью гербицидов: уничтожение сорной растительности до производства культур; ликвидация сорняков непосредственно в культурах.</w:t>
      </w:r>
    </w:p>
    <w:p w:rsidR="003D5A33" w:rsidRDefault="003D5A33" w:rsidP="003D5A33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Для борьбы с травянистой </w:t>
      </w:r>
      <w:proofErr w:type="spellStart"/>
      <w:r>
        <w:rPr>
          <w:sz w:val="28"/>
        </w:rPr>
        <w:t>расттельностью</w:t>
      </w:r>
      <w:proofErr w:type="spellEnd"/>
      <w:r>
        <w:rPr>
          <w:sz w:val="28"/>
        </w:rPr>
        <w:t xml:space="preserve"> до производства лесных культур применяют </w:t>
      </w:r>
      <w:proofErr w:type="spellStart"/>
      <w:r>
        <w:rPr>
          <w:sz w:val="28"/>
        </w:rPr>
        <w:t>аминную</w:t>
      </w:r>
      <w:proofErr w:type="spellEnd"/>
      <w:r>
        <w:rPr>
          <w:sz w:val="28"/>
        </w:rPr>
        <w:t xml:space="preserve"> соль 2,4-Д (2,4-ДА), </w:t>
      </w:r>
      <w:proofErr w:type="spellStart"/>
      <w:r>
        <w:rPr>
          <w:sz w:val="28"/>
        </w:rPr>
        <w:t>далапон</w:t>
      </w:r>
      <w:proofErr w:type="spellEnd"/>
      <w:r>
        <w:rPr>
          <w:sz w:val="28"/>
        </w:rPr>
        <w:t xml:space="preserve">, препараты </w:t>
      </w:r>
      <w:proofErr w:type="spellStart"/>
      <w:r>
        <w:rPr>
          <w:sz w:val="28"/>
        </w:rPr>
        <w:t>триазинов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Последние используются только под культуры сосны, ели и дуба.</w:t>
      </w:r>
    </w:p>
    <w:p w:rsidR="003D5A33" w:rsidRDefault="003D5A33" w:rsidP="003D5A33">
      <w:pPr>
        <w:ind w:firstLine="567"/>
        <w:jc w:val="both"/>
        <w:rPr>
          <w:sz w:val="28"/>
        </w:rPr>
      </w:pPr>
      <w:proofErr w:type="spellStart"/>
      <w:r>
        <w:rPr>
          <w:sz w:val="28"/>
        </w:rPr>
        <w:t>Далапон</w:t>
      </w:r>
      <w:proofErr w:type="spellEnd"/>
      <w:r>
        <w:rPr>
          <w:sz w:val="28"/>
        </w:rPr>
        <w:t xml:space="preserve"> в дозах 30 кг/га применяется, когда в покрове преобладает злаковая растительность, 2,4-ДА (2-3 кг/га д.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.) – против двудольного широколистного разнотравья. Обработки лучше производить в первую половину лета в сухую погоду. Расход воды до 300-600 л/га.</w:t>
      </w:r>
    </w:p>
    <w:p w:rsidR="003D5A33" w:rsidRDefault="003D5A33" w:rsidP="003D5A33">
      <w:pPr>
        <w:ind w:firstLine="567"/>
        <w:jc w:val="both"/>
        <w:rPr>
          <w:sz w:val="28"/>
        </w:rPr>
      </w:pPr>
      <w:r>
        <w:rPr>
          <w:sz w:val="28"/>
        </w:rPr>
        <w:t xml:space="preserve">Для предварительного (за год до производства культур) уничтожения поросли нежелательных лиственных пород применяются эфиры 2,4-Д, </w:t>
      </w:r>
      <w:proofErr w:type="spellStart"/>
      <w:r>
        <w:rPr>
          <w:sz w:val="28"/>
        </w:rPr>
        <w:t>раундап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велпар</w:t>
      </w:r>
      <w:proofErr w:type="spellEnd"/>
      <w:r>
        <w:rPr>
          <w:sz w:val="28"/>
        </w:rPr>
        <w:t xml:space="preserve">. Обработку поросли эфирами 2,4-Д производят в июне-июле, осины в августе. При подготовке почвы под культуры сосны в мае-июле предшествующего года используют </w:t>
      </w:r>
      <w:proofErr w:type="spellStart"/>
      <w:r>
        <w:rPr>
          <w:sz w:val="28"/>
        </w:rPr>
        <w:t>велпар</w:t>
      </w:r>
      <w:proofErr w:type="spellEnd"/>
      <w:r>
        <w:rPr>
          <w:sz w:val="28"/>
        </w:rPr>
        <w:t xml:space="preserve"> в дозах до 3-5 кг/га для уничтожения поросли  лиственных пород до 2-2,5 м.</w:t>
      </w:r>
    </w:p>
    <w:p w:rsidR="003D5A33" w:rsidRDefault="003D5A33" w:rsidP="003D5A33">
      <w:pPr>
        <w:ind w:firstLine="567"/>
        <w:jc w:val="both"/>
        <w:rPr>
          <w:sz w:val="28"/>
        </w:rPr>
      </w:pPr>
      <w:r>
        <w:rPr>
          <w:sz w:val="28"/>
        </w:rPr>
        <w:t xml:space="preserve">Химическая борьба с сорняками в уже созданных культурах сосны, ели и дуба проводится, как правило, только в рядах. </w:t>
      </w:r>
      <w:proofErr w:type="spellStart"/>
      <w:r>
        <w:rPr>
          <w:sz w:val="28"/>
        </w:rPr>
        <w:t>Раундап</w:t>
      </w:r>
      <w:proofErr w:type="spellEnd"/>
      <w:r>
        <w:rPr>
          <w:sz w:val="28"/>
        </w:rPr>
        <w:t xml:space="preserve"> применяется для отросших сорняков. При низком содержании гумуса в посадочных местах (менее 1,0%) обработка культур гербицидами не рекомендуется.</w:t>
      </w:r>
    </w:p>
    <w:p w:rsidR="003D5A33" w:rsidRDefault="003D5A33" w:rsidP="003D5A33">
      <w:pPr>
        <w:pStyle w:val="a3"/>
        <w:jc w:val="left"/>
        <w:rPr>
          <w:lang w:val="ru-RU"/>
        </w:rPr>
      </w:pPr>
    </w:p>
    <w:p w:rsidR="00196B9F" w:rsidRPr="00196B9F" w:rsidRDefault="00196B9F" w:rsidP="00196B9F"/>
    <w:sectPr w:rsidR="00196B9F" w:rsidRPr="00196B9F" w:rsidSect="00ED1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17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6B9F"/>
    <w:rsid w:val="000577CE"/>
    <w:rsid w:val="000E4898"/>
    <w:rsid w:val="00196B9F"/>
    <w:rsid w:val="003D5A33"/>
    <w:rsid w:val="00434073"/>
    <w:rsid w:val="00703431"/>
    <w:rsid w:val="00983A35"/>
    <w:rsid w:val="00BA787D"/>
    <w:rsid w:val="00E202F2"/>
    <w:rsid w:val="00ED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5A33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D5A33"/>
    <w:pPr>
      <w:keepNext/>
      <w:ind w:firstLine="567"/>
      <w:outlineLvl w:val="1"/>
    </w:pPr>
    <w:rPr>
      <w:b/>
      <w:i/>
      <w:sz w:val="28"/>
      <w:szCs w:val="20"/>
      <w:lang w:val="be-BY"/>
    </w:rPr>
  </w:style>
  <w:style w:type="paragraph" w:styleId="4">
    <w:name w:val="heading 4"/>
    <w:basedOn w:val="a"/>
    <w:next w:val="a"/>
    <w:link w:val="40"/>
    <w:qFormat/>
    <w:rsid w:val="003D5A33"/>
    <w:pPr>
      <w:keepNext/>
      <w:ind w:firstLine="567"/>
      <w:outlineLvl w:val="3"/>
    </w:pPr>
    <w:rPr>
      <w:i/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96B9F"/>
    <w:pPr>
      <w:ind w:firstLine="567"/>
      <w:jc w:val="both"/>
    </w:pPr>
    <w:rPr>
      <w:sz w:val="28"/>
      <w:szCs w:val="20"/>
      <w:lang w:val="be-BY"/>
    </w:rPr>
  </w:style>
  <w:style w:type="character" w:customStyle="1" w:styleId="a4">
    <w:name w:val="Основной текст с отступом Знак"/>
    <w:basedOn w:val="a0"/>
    <w:link w:val="a3"/>
    <w:semiHidden/>
    <w:rsid w:val="00196B9F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character" w:customStyle="1" w:styleId="10">
    <w:name w:val="Заголовок 1 Знак"/>
    <w:basedOn w:val="a0"/>
    <w:link w:val="1"/>
    <w:rsid w:val="003D5A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D5A33"/>
    <w:rPr>
      <w:rFonts w:ascii="Times New Roman" w:eastAsia="Times New Roman" w:hAnsi="Times New Roman" w:cs="Times New Roman"/>
      <w:b/>
      <w:i/>
      <w:sz w:val="28"/>
      <w:szCs w:val="20"/>
      <w:lang w:val="be-BY" w:eastAsia="ru-RU"/>
    </w:rPr>
  </w:style>
  <w:style w:type="character" w:customStyle="1" w:styleId="40">
    <w:name w:val="Заголовок 4 Знак"/>
    <w:basedOn w:val="a0"/>
    <w:link w:val="4"/>
    <w:rsid w:val="003D5A33"/>
    <w:rPr>
      <w:rFonts w:ascii="Times New Roman" w:eastAsia="Times New Roman" w:hAnsi="Times New Roman" w:cs="Times New Roman"/>
      <w:i/>
      <w:sz w:val="28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8</Pages>
  <Words>2917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3</cp:revision>
  <dcterms:created xsi:type="dcterms:W3CDTF">2010-05-09T14:49:00Z</dcterms:created>
  <dcterms:modified xsi:type="dcterms:W3CDTF">2017-12-24T11:35:00Z</dcterms:modified>
</cp:coreProperties>
</file>